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E97E2" w14:textId="77777777" w:rsidR="00212E66" w:rsidRDefault="00212E66" w:rsidP="00176CA0">
      <w:pPr>
        <w:pStyle w:val="acnormal"/>
        <w:tabs>
          <w:tab w:val="left" w:pos="209"/>
        </w:tabs>
        <w:spacing w:before="0" w:after="240"/>
        <w:jc w:val="left"/>
        <w:rPr>
          <w:rFonts w:ascii="Verdana" w:hAnsi="Verdana" w:cstheme="minorHAnsi"/>
          <w:sz w:val="18"/>
          <w:szCs w:val="18"/>
          <w:highlight w:val="green"/>
        </w:rPr>
      </w:pPr>
    </w:p>
    <w:p w14:paraId="6C330791" w14:textId="234ACCC6" w:rsidR="000878CB" w:rsidRPr="002507FA" w:rsidRDefault="008269A1" w:rsidP="00176CA0">
      <w:pPr>
        <w:pStyle w:val="acnormal"/>
        <w:tabs>
          <w:tab w:val="left" w:pos="209"/>
        </w:tabs>
        <w:spacing w:before="0" w:after="240"/>
        <w:jc w:val="left"/>
        <w:rPr>
          <w:rFonts w:ascii="Verdana" w:hAnsi="Verdana" w:cstheme="minorHAnsi"/>
          <w:sz w:val="18"/>
          <w:szCs w:val="18"/>
        </w:rPr>
      </w:pPr>
      <w:r w:rsidRPr="00A85A3D">
        <w:rPr>
          <w:rFonts w:ascii="Verdana" w:hAnsi="Verdana" w:cstheme="minorHAnsi"/>
          <w:sz w:val="18"/>
          <w:szCs w:val="18"/>
          <w:highlight w:val="green"/>
        </w:rPr>
        <w:t>Díl 2</w:t>
      </w:r>
      <w:r w:rsidR="00102827" w:rsidRPr="00A85A3D">
        <w:rPr>
          <w:rFonts w:ascii="Verdana" w:hAnsi="Verdana" w:cstheme="minorHAnsi"/>
          <w:sz w:val="18"/>
          <w:szCs w:val="18"/>
          <w:highlight w:val="green"/>
        </w:rPr>
        <w:t xml:space="preserve"> </w:t>
      </w:r>
      <w:r w:rsidR="00D97C72" w:rsidRPr="00A85A3D">
        <w:rPr>
          <w:rFonts w:ascii="Verdana" w:hAnsi="Verdana" w:cstheme="minorHAnsi"/>
          <w:sz w:val="18"/>
          <w:szCs w:val="18"/>
          <w:highlight w:val="green"/>
        </w:rPr>
        <w:t>Zadávací dokumentace</w:t>
      </w:r>
    </w:p>
    <w:p w14:paraId="425A3856" w14:textId="77777777" w:rsidR="00B52048"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B52048">
        <w:rPr>
          <w:rFonts w:ascii="Verdana" w:hAnsi="Verdana" w:cstheme="minorHAnsi"/>
          <w:b/>
          <w:sz w:val="28"/>
          <w:szCs w:val="28"/>
          <w:u w:val="single"/>
        </w:rPr>
        <w:t>služby</w:t>
      </w:r>
    </w:p>
    <w:p w14:paraId="7CB644FA" w14:textId="728DE3EE" w:rsidR="001F39B2" w:rsidRPr="00E746F8" w:rsidRDefault="00B52048" w:rsidP="002507FA">
      <w:pPr>
        <w:pStyle w:val="acnormal"/>
        <w:jc w:val="left"/>
        <w:rPr>
          <w:rFonts w:ascii="Verdana" w:hAnsi="Verdana" w:cstheme="minorHAnsi"/>
          <w:b/>
          <w:sz w:val="32"/>
          <w:szCs w:val="32"/>
          <w:u w:val="single"/>
        </w:rPr>
      </w:pPr>
      <w:r>
        <w:rPr>
          <w:rFonts w:ascii="Verdana" w:hAnsi="Verdana" w:cstheme="minorHAnsi"/>
          <w:b/>
          <w:sz w:val="28"/>
          <w:szCs w:val="28"/>
          <w:u w:val="single"/>
        </w:rPr>
        <w:t>„</w:t>
      </w:r>
      <w:r w:rsidR="00160FBE" w:rsidRPr="00160FBE">
        <w:rPr>
          <w:rFonts w:ascii="Verdana" w:hAnsi="Verdana" w:cstheme="minorHAnsi"/>
          <w:b/>
          <w:sz w:val="28"/>
          <w:szCs w:val="28"/>
          <w:u w:val="single"/>
        </w:rPr>
        <w:t>Údržba a oprava výměnných dílů zabezpečovacího zařízení v obvodu SSZT PCE 2024 - 2026</w:t>
      </w:r>
      <w:r>
        <w:rPr>
          <w:rFonts w:ascii="Verdana" w:hAnsi="Verdana" w:cstheme="minorHAnsi"/>
          <w:b/>
          <w:sz w:val="28"/>
          <w:szCs w:val="28"/>
          <w:u w:val="single"/>
        </w:rPr>
        <w:t>“</w:t>
      </w:r>
    </w:p>
    <w:p w14:paraId="77811C09" w14:textId="43E3CBEB" w:rsidR="000878CB"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A85A3D">
        <w:rPr>
          <w:rFonts w:ascii="Verdana" w:hAnsi="Verdana" w:cstheme="minorHAnsi"/>
          <w:b/>
          <w:sz w:val="22"/>
          <w:highlight w:val="green"/>
          <w:u w:val="single"/>
        </w:rPr>
        <w:t>………………</w:t>
      </w:r>
    </w:p>
    <w:p w14:paraId="0535157C" w14:textId="4E2331BE" w:rsidR="00712CA4" w:rsidRPr="002507FA" w:rsidRDefault="00712CA4" w:rsidP="002507FA">
      <w:pPr>
        <w:pStyle w:val="acnormal"/>
        <w:jc w:val="left"/>
        <w:rPr>
          <w:rFonts w:ascii="Verdana" w:hAnsi="Verdana" w:cstheme="minorHAnsi"/>
          <w:b/>
          <w:sz w:val="22"/>
          <w:u w:val="single"/>
        </w:rPr>
      </w:pPr>
      <w:r w:rsidRPr="00383B73">
        <w:rPr>
          <w:rFonts w:ascii="Verdana" w:hAnsi="Verdana" w:cstheme="minorHAnsi"/>
          <w:b/>
          <w:sz w:val="22"/>
          <w:u w:val="single"/>
        </w:rPr>
        <w:t>ev. č. registru VZ: 6402</w:t>
      </w:r>
      <w:r w:rsidR="00383B73" w:rsidRPr="00383B73">
        <w:rPr>
          <w:rFonts w:ascii="Verdana" w:hAnsi="Verdana" w:cstheme="minorHAnsi"/>
          <w:b/>
          <w:sz w:val="22"/>
          <w:u w:val="single"/>
        </w:rPr>
        <w:t>4067</w:t>
      </w:r>
    </w:p>
    <w:p w14:paraId="2F1D70CB" w14:textId="58B0A2E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12CA4">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61AA384" w:rsidR="00D45DCA" w:rsidRPr="002507FA" w:rsidRDefault="000878CB" w:rsidP="00923139">
      <w:pPr>
        <w:spacing w:before="240" w:after="12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E020A9D" w:rsidR="000878CB" w:rsidRPr="002507FA" w:rsidRDefault="000878CB" w:rsidP="00A85A3D">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A85A3D">
        <w:rPr>
          <w:rFonts w:ascii="Verdana" w:hAnsi="Verdana" w:cstheme="minorHAnsi"/>
          <w:sz w:val="18"/>
          <w:szCs w:val="18"/>
        </w:rPr>
        <w:t>á</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A85A3D" w:rsidRPr="0029153C">
        <w:rPr>
          <w:rFonts w:ascii="Verdana" w:hAnsi="Verdana" w:cstheme="minorHAnsi"/>
          <w:bCs/>
          <w:sz w:val="18"/>
          <w:szCs w:val="18"/>
        </w:rPr>
        <w:t xml:space="preserve">Ing. Pavlou </w:t>
      </w:r>
      <w:r w:rsidR="00A85A3D" w:rsidRPr="004C7C54">
        <w:rPr>
          <w:rFonts w:ascii="Verdana" w:hAnsi="Verdana" w:cstheme="minorHAnsi"/>
          <w:bCs/>
          <w:sz w:val="18"/>
          <w:szCs w:val="18"/>
        </w:rPr>
        <w:t xml:space="preserve">Kosinovou, ředitelkou Oblastního ředitelství Hradec Králové, na základě pověření č. </w:t>
      </w:r>
      <w:r w:rsidR="004C7C54" w:rsidRPr="004C7C54">
        <w:rPr>
          <w:rFonts w:ascii="Verdana" w:hAnsi="Verdana" w:cstheme="minorHAnsi"/>
          <w:bCs/>
          <w:sz w:val="18"/>
          <w:szCs w:val="18"/>
        </w:rPr>
        <w:t>3571</w:t>
      </w:r>
      <w:r w:rsidR="00A85A3D" w:rsidRPr="004C7C54">
        <w:rPr>
          <w:rFonts w:ascii="Verdana" w:hAnsi="Verdana" w:cstheme="minorHAnsi"/>
          <w:bCs/>
          <w:sz w:val="18"/>
          <w:szCs w:val="18"/>
        </w:rPr>
        <w:t xml:space="preserve"> ze dne </w:t>
      </w:r>
      <w:r w:rsidR="004C7C54" w:rsidRPr="004C7C54">
        <w:rPr>
          <w:rFonts w:ascii="Verdana" w:hAnsi="Verdana" w:cstheme="minorHAnsi"/>
          <w:bCs/>
          <w:sz w:val="18"/>
          <w:szCs w:val="18"/>
        </w:rPr>
        <w:t>13</w:t>
      </w:r>
      <w:r w:rsidR="00A85A3D" w:rsidRPr="004C7C54">
        <w:rPr>
          <w:rFonts w:ascii="Verdana" w:hAnsi="Verdana" w:cstheme="minorHAnsi"/>
          <w:bCs/>
          <w:sz w:val="18"/>
          <w:szCs w:val="18"/>
        </w:rPr>
        <w:t xml:space="preserve">. </w:t>
      </w:r>
      <w:r w:rsidR="004C7C54" w:rsidRPr="004C7C54">
        <w:rPr>
          <w:rFonts w:ascii="Verdana" w:hAnsi="Verdana" w:cstheme="minorHAnsi"/>
          <w:bCs/>
          <w:sz w:val="18"/>
          <w:szCs w:val="18"/>
        </w:rPr>
        <w:t>7</w:t>
      </w:r>
      <w:r w:rsidR="00A85A3D" w:rsidRPr="004C7C54">
        <w:rPr>
          <w:rFonts w:ascii="Verdana" w:hAnsi="Verdana" w:cstheme="minorHAnsi"/>
          <w:bCs/>
          <w:sz w:val="18"/>
          <w:szCs w:val="18"/>
        </w:rPr>
        <w:t>. 2024</w:t>
      </w:r>
    </w:p>
    <w:p w14:paraId="5789D3CF" w14:textId="77777777" w:rsidR="00A85A3D" w:rsidRDefault="00A85A3D" w:rsidP="002507FA">
      <w:pPr>
        <w:pStyle w:val="acnormal"/>
        <w:jc w:val="left"/>
        <w:rPr>
          <w:rFonts w:ascii="Verdana" w:hAnsi="Verdana" w:cstheme="minorHAnsi"/>
          <w:sz w:val="18"/>
          <w:szCs w:val="18"/>
        </w:rPr>
      </w:pPr>
    </w:p>
    <w:p w14:paraId="54C8BB3F" w14:textId="40494FDE"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894C5EA" w14:textId="77777777" w:rsidR="00A85A3D" w:rsidRPr="00A85A3D" w:rsidRDefault="00A85A3D" w:rsidP="00A85A3D">
      <w:pPr>
        <w:pStyle w:val="acnormal"/>
        <w:spacing w:after="0" w:line="240" w:lineRule="auto"/>
        <w:rPr>
          <w:rFonts w:ascii="Verdana" w:hAnsi="Verdana" w:cstheme="minorHAnsi"/>
          <w:bCs/>
          <w:sz w:val="18"/>
          <w:szCs w:val="18"/>
        </w:rPr>
      </w:pPr>
      <w:r w:rsidRPr="00A85A3D">
        <w:rPr>
          <w:rFonts w:ascii="Verdana" w:hAnsi="Verdana" w:cstheme="minorHAnsi"/>
          <w:bCs/>
          <w:sz w:val="18"/>
          <w:szCs w:val="18"/>
        </w:rPr>
        <w:t>Správa železnic, státní organizace</w:t>
      </w:r>
    </w:p>
    <w:p w14:paraId="3E7974F4" w14:textId="77777777" w:rsidR="00A85A3D" w:rsidRPr="00A85A3D" w:rsidRDefault="00A85A3D" w:rsidP="00A85A3D">
      <w:pPr>
        <w:pStyle w:val="acnormal"/>
        <w:spacing w:before="0" w:after="0" w:line="240" w:lineRule="auto"/>
        <w:rPr>
          <w:rFonts w:ascii="Verdana" w:hAnsi="Verdana" w:cstheme="minorHAnsi"/>
          <w:bCs/>
          <w:sz w:val="18"/>
          <w:szCs w:val="18"/>
        </w:rPr>
      </w:pPr>
      <w:r w:rsidRPr="00A85A3D">
        <w:rPr>
          <w:rFonts w:ascii="Verdana" w:hAnsi="Verdana" w:cstheme="minorHAnsi"/>
          <w:bCs/>
          <w:sz w:val="18"/>
          <w:szCs w:val="18"/>
        </w:rPr>
        <w:t>Oblastní ředitelství Hradec Králové</w:t>
      </w:r>
    </w:p>
    <w:p w14:paraId="54889167" w14:textId="77777777" w:rsidR="00A85A3D" w:rsidRPr="00A85A3D" w:rsidRDefault="00A85A3D" w:rsidP="00A85A3D">
      <w:pPr>
        <w:pStyle w:val="acnormal"/>
        <w:spacing w:before="0" w:after="0" w:line="240" w:lineRule="auto"/>
        <w:rPr>
          <w:rFonts w:ascii="Verdana" w:hAnsi="Verdana" w:cstheme="minorHAnsi"/>
          <w:bCs/>
          <w:sz w:val="18"/>
          <w:szCs w:val="18"/>
        </w:rPr>
      </w:pPr>
      <w:r w:rsidRPr="00A85A3D">
        <w:rPr>
          <w:rFonts w:ascii="Verdana" w:hAnsi="Verdana" w:cstheme="minorHAnsi"/>
          <w:bCs/>
          <w:sz w:val="18"/>
          <w:szCs w:val="18"/>
        </w:rPr>
        <w:t xml:space="preserve">U </w:t>
      </w:r>
      <w:proofErr w:type="spellStart"/>
      <w:r w:rsidRPr="00A85A3D">
        <w:rPr>
          <w:rFonts w:ascii="Verdana" w:hAnsi="Verdana" w:cstheme="minorHAnsi"/>
          <w:bCs/>
          <w:sz w:val="18"/>
          <w:szCs w:val="18"/>
        </w:rPr>
        <w:t>Fotochemy</w:t>
      </w:r>
      <w:proofErr w:type="spellEnd"/>
      <w:r w:rsidRPr="00A85A3D">
        <w:rPr>
          <w:rFonts w:ascii="Verdana" w:hAnsi="Verdana" w:cstheme="minorHAnsi"/>
          <w:bCs/>
          <w:sz w:val="18"/>
          <w:szCs w:val="18"/>
        </w:rPr>
        <w:t xml:space="preserve"> 259, poštovní schránka 26</w:t>
      </w:r>
    </w:p>
    <w:p w14:paraId="33C4366E" w14:textId="163EF151" w:rsidR="008B4D9D" w:rsidRPr="002507FA" w:rsidRDefault="00A85A3D" w:rsidP="00A85A3D">
      <w:pPr>
        <w:pStyle w:val="acnormal"/>
        <w:spacing w:before="0" w:line="240" w:lineRule="auto"/>
        <w:jc w:val="left"/>
        <w:rPr>
          <w:rFonts w:ascii="Verdana" w:hAnsi="Verdana" w:cstheme="minorHAnsi"/>
          <w:sz w:val="18"/>
          <w:szCs w:val="18"/>
        </w:rPr>
      </w:pPr>
      <w:r w:rsidRPr="00A85A3D">
        <w:rPr>
          <w:rFonts w:ascii="Verdana" w:hAnsi="Verdana" w:cstheme="minorHAnsi"/>
          <w:bCs/>
          <w:sz w:val="18"/>
          <w:szCs w:val="18"/>
        </w:rPr>
        <w:t>501 01 Hradec Králové</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0E51473C" w:rsidR="00CC5257" w:rsidRPr="002507FA" w:rsidRDefault="00A85A3D" w:rsidP="002507FA">
      <w:pPr>
        <w:pStyle w:val="acnormal"/>
        <w:jc w:val="left"/>
        <w:rPr>
          <w:rFonts w:ascii="Verdana" w:hAnsi="Verdana" w:cstheme="minorHAnsi"/>
          <w:sz w:val="18"/>
          <w:szCs w:val="18"/>
        </w:rPr>
      </w:pPr>
      <w:r w:rsidRPr="00A85A3D">
        <w:rPr>
          <w:rFonts w:ascii="Verdana" w:hAnsi="Verdana" w:cstheme="minorHAnsi"/>
          <w:sz w:val="18"/>
          <w:szCs w:val="18"/>
        </w:rPr>
        <w:t>ermsORHKR</w:t>
      </w:r>
      <w:r w:rsidR="008B4D9D" w:rsidRPr="00A85A3D">
        <w:rPr>
          <w:rFonts w:ascii="Verdana" w:hAnsi="Verdana" w:cstheme="minorHAnsi"/>
          <w:sz w:val="18"/>
          <w:szCs w:val="18"/>
        </w:rPr>
        <w:t>@</w:t>
      </w:r>
      <w:r w:rsidR="001501C0" w:rsidRPr="00A85A3D">
        <w:rPr>
          <w:rFonts w:ascii="Verdana" w:hAnsi="Verdana" w:cstheme="minorHAnsi"/>
          <w:sz w:val="18"/>
          <w:szCs w:val="18"/>
        </w:rPr>
        <w:t>spravazeleznic</w:t>
      </w:r>
      <w:r w:rsidR="008B4D9D" w:rsidRPr="00A85A3D">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59086389" w14:textId="77777777" w:rsidR="00A85A3D" w:rsidRDefault="00A85A3D" w:rsidP="002507FA">
      <w:pPr>
        <w:pStyle w:val="acnormal"/>
        <w:jc w:val="left"/>
        <w:rPr>
          <w:rFonts w:ascii="Verdana" w:hAnsi="Verdana" w:cstheme="minorHAnsi"/>
          <w:sz w:val="18"/>
          <w:szCs w:val="18"/>
        </w:rPr>
      </w:pPr>
    </w:p>
    <w:p w14:paraId="375C4150" w14:textId="2BFE6228"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F51961C" w14:textId="77777777" w:rsidR="00A85A3D" w:rsidRDefault="00A85A3D" w:rsidP="002507FA">
      <w:pPr>
        <w:pStyle w:val="acnormal"/>
        <w:jc w:val="left"/>
        <w:rPr>
          <w:rFonts w:ascii="Verdana" w:hAnsi="Verdana" w:cstheme="minorHAnsi"/>
          <w:sz w:val="18"/>
          <w:szCs w:val="18"/>
        </w:rPr>
      </w:pPr>
    </w:p>
    <w:p w14:paraId="69427E50" w14:textId="137CB607"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t>Název:</w:t>
      </w:r>
      <w:r w:rsidRPr="00A85A3D">
        <w:rPr>
          <w:rFonts w:ascii="Verdana" w:hAnsi="Verdana" w:cstheme="minorHAnsi"/>
          <w:sz w:val="18"/>
          <w:szCs w:val="18"/>
        </w:rPr>
        <w:tab/>
      </w:r>
      <w:r w:rsidR="002507FA" w:rsidRPr="00A85A3D">
        <w:rPr>
          <w:rFonts w:ascii="Verdana" w:hAnsi="Verdana" w:cstheme="minorHAnsi"/>
          <w:sz w:val="18"/>
          <w:szCs w:val="18"/>
        </w:rPr>
        <w:tab/>
      </w:r>
      <w:r w:rsidRPr="00A85A3D">
        <w:rPr>
          <w:rFonts w:ascii="Verdana" w:hAnsi="Verdana" w:cstheme="minorHAnsi"/>
          <w:sz w:val="18"/>
          <w:szCs w:val="18"/>
        </w:rPr>
        <w:tab/>
      </w:r>
      <w:bookmarkStart w:id="0" w:name="_Hlk168473723"/>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bookmarkStart w:id="1" w:name="Text1"/>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bookmarkEnd w:id="0"/>
      <w:bookmarkEnd w:id="1"/>
    </w:p>
    <w:p w14:paraId="36F4C49D" w14:textId="67A2D636"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t>Sídlo:</w:t>
      </w:r>
      <w:r w:rsidRPr="00A85A3D">
        <w:rPr>
          <w:rFonts w:ascii="Verdana" w:hAnsi="Verdana" w:cstheme="minorHAnsi"/>
          <w:sz w:val="18"/>
          <w:szCs w:val="18"/>
        </w:rPr>
        <w:tab/>
      </w:r>
      <w:r w:rsidRPr="00A85A3D">
        <w:rPr>
          <w:rFonts w:ascii="Verdana" w:hAnsi="Verdana" w:cstheme="minorHAnsi"/>
          <w:sz w:val="18"/>
          <w:szCs w:val="18"/>
        </w:rPr>
        <w:tab/>
      </w:r>
      <w:r w:rsidRPr="00A85A3D">
        <w:rPr>
          <w:rFonts w:ascii="Verdana" w:hAnsi="Verdana" w:cstheme="minorHAnsi"/>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6727970C" w14:textId="53DE2D8C"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t>IČ</w:t>
      </w:r>
      <w:r w:rsidR="008B4D9D" w:rsidRPr="00A85A3D">
        <w:rPr>
          <w:rFonts w:ascii="Verdana" w:hAnsi="Verdana" w:cstheme="minorHAnsi"/>
          <w:sz w:val="18"/>
          <w:szCs w:val="18"/>
        </w:rPr>
        <w:t>O</w:t>
      </w:r>
      <w:r w:rsidRPr="00A85A3D">
        <w:rPr>
          <w:rFonts w:ascii="Verdana" w:hAnsi="Verdana" w:cstheme="minorHAnsi"/>
          <w:sz w:val="18"/>
          <w:szCs w:val="18"/>
        </w:rPr>
        <w:t>:</w:t>
      </w:r>
      <w:r w:rsidRPr="00A85A3D">
        <w:rPr>
          <w:rFonts w:ascii="Verdana" w:hAnsi="Verdana" w:cstheme="minorHAnsi"/>
          <w:sz w:val="18"/>
          <w:szCs w:val="18"/>
        </w:rPr>
        <w:tab/>
      </w:r>
      <w:r w:rsidRPr="00A85A3D">
        <w:rPr>
          <w:rFonts w:ascii="Verdana" w:hAnsi="Verdana" w:cstheme="minorHAnsi"/>
          <w:sz w:val="18"/>
          <w:szCs w:val="18"/>
        </w:rPr>
        <w:tab/>
      </w:r>
      <w:r w:rsidRPr="00A85A3D">
        <w:rPr>
          <w:rFonts w:ascii="Verdana" w:hAnsi="Verdana" w:cstheme="minorHAnsi"/>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74DA834B" w14:textId="1F465D8C"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t>DIČ:</w:t>
      </w:r>
      <w:r w:rsidRPr="00A85A3D">
        <w:rPr>
          <w:rFonts w:ascii="Verdana" w:hAnsi="Verdana" w:cstheme="minorHAnsi"/>
          <w:sz w:val="18"/>
          <w:szCs w:val="18"/>
        </w:rPr>
        <w:tab/>
      </w:r>
      <w:r w:rsidRPr="00A85A3D">
        <w:rPr>
          <w:rFonts w:ascii="Verdana" w:hAnsi="Verdana" w:cstheme="minorHAnsi"/>
          <w:sz w:val="18"/>
          <w:szCs w:val="18"/>
        </w:rPr>
        <w:tab/>
      </w:r>
      <w:r w:rsidRPr="00A85A3D">
        <w:rPr>
          <w:rFonts w:ascii="Verdana" w:hAnsi="Verdana" w:cstheme="minorHAnsi"/>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7DEBCF93" w14:textId="5C621546" w:rsidR="00294755" w:rsidRPr="00A85A3D" w:rsidRDefault="00294755" w:rsidP="002507FA">
      <w:pPr>
        <w:spacing w:before="120" w:after="120"/>
        <w:rPr>
          <w:rFonts w:ascii="Verdana" w:hAnsi="Verdana" w:cstheme="minorHAnsi"/>
          <w:color w:val="000000"/>
          <w:sz w:val="18"/>
          <w:szCs w:val="18"/>
        </w:rPr>
      </w:pPr>
      <w:r w:rsidRPr="00A85A3D">
        <w:rPr>
          <w:rFonts w:ascii="Verdana" w:hAnsi="Verdana" w:cstheme="minorHAnsi"/>
          <w:sz w:val="18"/>
          <w:szCs w:val="18"/>
        </w:rPr>
        <w:t>Bankovní spojení:</w:t>
      </w:r>
      <w:r w:rsidRPr="00A85A3D">
        <w:rPr>
          <w:rFonts w:ascii="Verdana" w:hAnsi="Verdana" w:cstheme="minorHAnsi"/>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5A873A01" w14:textId="06304A0E" w:rsidR="00294755" w:rsidRPr="00A85A3D" w:rsidRDefault="00294755" w:rsidP="002507FA">
      <w:pPr>
        <w:spacing w:before="120" w:after="120"/>
        <w:rPr>
          <w:rFonts w:ascii="Verdana" w:hAnsi="Verdana" w:cstheme="minorHAnsi"/>
          <w:color w:val="000000"/>
          <w:sz w:val="18"/>
          <w:szCs w:val="18"/>
        </w:rPr>
      </w:pPr>
      <w:r w:rsidRPr="00A85A3D">
        <w:rPr>
          <w:rFonts w:ascii="Verdana" w:hAnsi="Verdana" w:cstheme="minorHAnsi"/>
          <w:color w:val="000000"/>
          <w:sz w:val="18"/>
          <w:szCs w:val="18"/>
        </w:rPr>
        <w:t>Číslo účtu:</w:t>
      </w:r>
      <w:r w:rsidRPr="00A85A3D">
        <w:rPr>
          <w:rFonts w:ascii="Verdana" w:hAnsi="Verdana" w:cstheme="minorHAnsi"/>
          <w:color w:val="000000"/>
          <w:sz w:val="18"/>
          <w:szCs w:val="18"/>
        </w:rPr>
        <w:tab/>
      </w:r>
      <w:r w:rsidRPr="00A85A3D">
        <w:rPr>
          <w:rFonts w:ascii="Verdana" w:hAnsi="Verdana" w:cstheme="minorHAnsi"/>
          <w:color w:val="000000"/>
          <w:sz w:val="18"/>
          <w:szCs w:val="18"/>
        </w:rPr>
        <w:tab/>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10C91F18" w14:textId="5BEF0F38" w:rsidR="00294755" w:rsidRPr="00A85A3D" w:rsidRDefault="00294755" w:rsidP="002507FA">
      <w:pPr>
        <w:pStyle w:val="acnormal"/>
        <w:jc w:val="left"/>
        <w:rPr>
          <w:rFonts w:ascii="Verdana" w:hAnsi="Verdana" w:cstheme="minorHAnsi"/>
          <w:sz w:val="18"/>
          <w:szCs w:val="18"/>
        </w:rPr>
      </w:pPr>
      <w:r w:rsidRPr="00A85A3D">
        <w:rPr>
          <w:rFonts w:ascii="Verdana" w:hAnsi="Verdana" w:cstheme="minorHAnsi"/>
          <w:sz w:val="18"/>
          <w:szCs w:val="18"/>
        </w:rPr>
        <w:lastRenderedPageBreak/>
        <w:t xml:space="preserve">Zapsán v obchodním rejstříku vedeném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r w:rsidRPr="00A85A3D">
        <w:rPr>
          <w:rFonts w:ascii="Verdana" w:hAnsi="Verdana" w:cstheme="minorHAnsi"/>
          <w:sz w:val="18"/>
          <w:szCs w:val="18"/>
        </w:rPr>
        <w:t xml:space="preserve">, oddíl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r w:rsidRPr="00A85A3D">
        <w:rPr>
          <w:rFonts w:ascii="Verdana" w:hAnsi="Verdana" w:cstheme="minorHAnsi"/>
          <w:sz w:val="18"/>
          <w:szCs w:val="18"/>
        </w:rPr>
        <w:t xml:space="preserve">, vložka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0EBA9052" w14:textId="1E0AF020" w:rsidR="00294755" w:rsidRPr="00A85A3D" w:rsidRDefault="00294755" w:rsidP="002507FA">
      <w:pPr>
        <w:pStyle w:val="acnormalbold"/>
        <w:jc w:val="left"/>
        <w:rPr>
          <w:rFonts w:ascii="Verdana" w:hAnsi="Verdana" w:cstheme="minorHAnsi"/>
          <w:b w:val="0"/>
          <w:sz w:val="18"/>
          <w:szCs w:val="18"/>
        </w:rPr>
      </w:pPr>
      <w:r w:rsidRPr="00A85A3D">
        <w:rPr>
          <w:rFonts w:ascii="Verdana" w:hAnsi="Verdana" w:cstheme="minorHAnsi"/>
          <w:b w:val="0"/>
          <w:sz w:val="18"/>
          <w:szCs w:val="18"/>
        </w:rPr>
        <w:t>Zastoupen</w:t>
      </w:r>
      <w:r w:rsidR="00A85A3D" w:rsidRPr="00A85A3D">
        <w:rPr>
          <w:rFonts w:ascii="Verdana" w:hAnsi="Verdana" w:cstheme="minorHAnsi"/>
          <w:b w:val="0"/>
          <w:sz w:val="18"/>
          <w:szCs w:val="18"/>
        </w:rPr>
        <w:t>á</w:t>
      </w:r>
      <w:r w:rsidRPr="00A85A3D">
        <w:rPr>
          <w:rFonts w:ascii="Verdana" w:hAnsi="Verdana" w:cstheme="minorHAnsi"/>
          <w:b w:val="0"/>
          <w:sz w:val="18"/>
          <w:szCs w:val="18"/>
        </w:rPr>
        <w:t>:</w:t>
      </w:r>
      <w:r w:rsidRPr="00A85A3D">
        <w:rPr>
          <w:rFonts w:ascii="Verdana" w:hAnsi="Verdana" w:cstheme="minorHAnsi"/>
          <w:b w:val="0"/>
          <w:sz w:val="18"/>
          <w:szCs w:val="18"/>
        </w:rPr>
        <w:tab/>
      </w:r>
      <w:r w:rsidRPr="00A85A3D">
        <w:rPr>
          <w:rFonts w:ascii="Verdana" w:hAnsi="Verdana" w:cstheme="minorHAnsi"/>
          <w:b w:val="0"/>
          <w:sz w:val="18"/>
          <w:szCs w:val="18"/>
        </w:rPr>
        <w:tab/>
      </w:r>
      <w:r w:rsidR="00A85A3D" w:rsidRPr="00A85A3D">
        <w:rPr>
          <w:rFonts w:ascii="Verdana" w:hAnsi="Verdana" w:cstheme="minorHAnsi"/>
          <w:b w:val="0"/>
          <w:bCs/>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b w:val="0"/>
          <w:bCs/>
          <w:sz w:val="18"/>
          <w:szCs w:val="18"/>
          <w:highlight w:val="yellow"/>
        </w:rPr>
        <w:instrText xml:space="preserve"> FORMTEXT </w:instrText>
      </w:r>
      <w:r w:rsidR="00A85A3D" w:rsidRPr="00A85A3D">
        <w:rPr>
          <w:rFonts w:ascii="Verdana" w:hAnsi="Verdana" w:cstheme="minorHAnsi"/>
          <w:b w:val="0"/>
          <w:bCs/>
          <w:sz w:val="18"/>
          <w:szCs w:val="18"/>
          <w:highlight w:val="yellow"/>
        </w:rPr>
      </w:r>
      <w:r w:rsidR="00A85A3D" w:rsidRPr="00A85A3D">
        <w:rPr>
          <w:rFonts w:ascii="Verdana" w:hAnsi="Verdana" w:cstheme="minorHAnsi"/>
          <w:b w:val="0"/>
          <w:bCs/>
          <w:sz w:val="18"/>
          <w:szCs w:val="18"/>
          <w:highlight w:val="yellow"/>
        </w:rPr>
        <w:fldChar w:fldCharType="separate"/>
      </w:r>
      <w:r w:rsidR="00A85A3D" w:rsidRPr="00A85A3D">
        <w:rPr>
          <w:rFonts w:ascii="Verdana" w:hAnsi="Verdana" w:cstheme="minorHAnsi"/>
          <w:b w:val="0"/>
          <w:bCs/>
          <w:noProof/>
          <w:sz w:val="18"/>
          <w:szCs w:val="18"/>
          <w:highlight w:val="yellow"/>
        </w:rPr>
        <w:t>………</w:t>
      </w:r>
      <w:r w:rsidR="00A85A3D" w:rsidRPr="00A85A3D">
        <w:rPr>
          <w:rFonts w:ascii="Verdana" w:hAnsi="Verdana" w:cstheme="minorHAnsi"/>
          <w:b w:val="0"/>
          <w:bCs/>
          <w:sz w:val="18"/>
          <w:szCs w:val="18"/>
          <w:highlight w:val="yellow"/>
        </w:rPr>
        <w:fldChar w:fldCharType="end"/>
      </w:r>
    </w:p>
    <w:p w14:paraId="263F60E6" w14:textId="2F4BD96F" w:rsidR="00C124D0" w:rsidRPr="00A85A3D" w:rsidRDefault="00C124D0" w:rsidP="00C124D0">
      <w:pPr>
        <w:pStyle w:val="acnormal"/>
        <w:rPr>
          <w:rFonts w:ascii="Verdana" w:hAnsi="Verdana" w:cstheme="minorHAnsi"/>
          <w:sz w:val="18"/>
          <w:szCs w:val="18"/>
        </w:rPr>
      </w:pPr>
      <w:r w:rsidRPr="00A85A3D">
        <w:rPr>
          <w:rFonts w:ascii="Verdana" w:hAnsi="Verdana" w:cstheme="minorHAnsi"/>
          <w:sz w:val="18"/>
          <w:szCs w:val="18"/>
        </w:rPr>
        <w:t xml:space="preserve">Adresa pro doručování písemností v listinné podobě: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6875197D" w14:textId="5BEE2135" w:rsidR="00C124D0" w:rsidRPr="00061719" w:rsidRDefault="00C124D0" w:rsidP="00C124D0">
      <w:pPr>
        <w:pStyle w:val="acnormal"/>
        <w:rPr>
          <w:rFonts w:ascii="Verdana" w:hAnsi="Verdana" w:cstheme="minorHAnsi"/>
          <w:sz w:val="18"/>
          <w:szCs w:val="18"/>
        </w:rPr>
      </w:pPr>
      <w:r w:rsidRPr="00A85A3D">
        <w:rPr>
          <w:rFonts w:ascii="Verdana" w:hAnsi="Verdana" w:cstheme="minorHAnsi"/>
          <w:sz w:val="18"/>
          <w:szCs w:val="18"/>
        </w:rPr>
        <w:t xml:space="preserve">Adresa pro doručování písemnosti v elektronické podobě: </w:t>
      </w:r>
      <w:r w:rsidR="00A85A3D" w:rsidRPr="00A85A3D">
        <w:rPr>
          <w:rFonts w:ascii="Verdana" w:hAnsi="Verdana" w:cstheme="minorHAnsi"/>
          <w:sz w:val="18"/>
          <w:szCs w:val="18"/>
          <w:highlight w:val="yellow"/>
        </w:rPr>
        <w:fldChar w:fldCharType="begin">
          <w:ffData>
            <w:name w:val="Text1"/>
            <w:enabled/>
            <w:calcOnExit w:val="0"/>
            <w:textInput>
              <w:default w:val="………"/>
            </w:textInput>
          </w:ffData>
        </w:fldChar>
      </w:r>
      <w:r w:rsidR="00A85A3D" w:rsidRPr="00A85A3D">
        <w:rPr>
          <w:rFonts w:ascii="Verdana" w:hAnsi="Verdana" w:cstheme="minorHAnsi"/>
          <w:sz w:val="18"/>
          <w:szCs w:val="18"/>
          <w:highlight w:val="yellow"/>
        </w:rPr>
        <w:instrText xml:space="preserve"> FORMTEXT </w:instrText>
      </w:r>
      <w:r w:rsidR="00A85A3D" w:rsidRPr="00A85A3D">
        <w:rPr>
          <w:rFonts w:ascii="Verdana" w:hAnsi="Verdana" w:cstheme="minorHAnsi"/>
          <w:sz w:val="18"/>
          <w:szCs w:val="18"/>
          <w:highlight w:val="yellow"/>
        </w:rPr>
      </w:r>
      <w:r w:rsidR="00A85A3D" w:rsidRPr="00A85A3D">
        <w:rPr>
          <w:rFonts w:ascii="Verdana" w:hAnsi="Verdana" w:cstheme="minorHAnsi"/>
          <w:sz w:val="18"/>
          <w:szCs w:val="18"/>
          <w:highlight w:val="yellow"/>
        </w:rPr>
        <w:fldChar w:fldCharType="separate"/>
      </w:r>
      <w:r w:rsidR="00A85A3D" w:rsidRPr="00A85A3D">
        <w:rPr>
          <w:rFonts w:ascii="Verdana" w:hAnsi="Verdana" w:cstheme="minorHAnsi"/>
          <w:noProof/>
          <w:sz w:val="18"/>
          <w:szCs w:val="18"/>
          <w:highlight w:val="yellow"/>
        </w:rPr>
        <w:t>………</w:t>
      </w:r>
      <w:r w:rsidR="00A85A3D" w:rsidRPr="00A85A3D">
        <w:rPr>
          <w:rFonts w:ascii="Verdana" w:hAnsi="Verdana" w:cstheme="minorHAnsi"/>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FB6AD66"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w:t>
      </w:r>
      <w:r w:rsidRPr="00A85A3D">
        <w:rPr>
          <w:rFonts w:ascii="Verdana" w:eastAsia="Verdana" w:hAnsi="Verdana"/>
          <w:sz w:val="18"/>
          <w:szCs w:val="18"/>
        </w:rPr>
        <w:t xml:space="preserve">výsledků </w:t>
      </w:r>
      <w:r w:rsidR="00F665B1" w:rsidRPr="00A85A3D">
        <w:rPr>
          <w:rFonts w:ascii="Verdana" w:eastAsia="Verdana" w:hAnsi="Verdana"/>
          <w:sz w:val="18"/>
          <w:szCs w:val="18"/>
        </w:rPr>
        <w:t xml:space="preserve">zadávacího </w:t>
      </w:r>
      <w:r w:rsidRPr="00A85A3D">
        <w:rPr>
          <w:rFonts w:ascii="Verdana" w:eastAsia="Verdana" w:hAnsi="Verdana"/>
          <w:sz w:val="18"/>
          <w:szCs w:val="18"/>
        </w:rPr>
        <w:t>řízení na uzavření této Rámcové dohody odpovídající nadlimitní (</w:t>
      </w:r>
      <w:r w:rsidRPr="00A85A3D">
        <w:rPr>
          <w:rFonts w:ascii="Verdana" w:eastAsia="Verdana" w:hAnsi="Verdana"/>
          <w:i/>
          <w:sz w:val="18"/>
          <w:szCs w:val="18"/>
        </w:rPr>
        <w:t xml:space="preserve">sektorové) </w:t>
      </w:r>
      <w:r w:rsidRPr="00A85A3D">
        <w:rPr>
          <w:rFonts w:ascii="Verdana" w:eastAsia="Verdana" w:hAnsi="Verdana"/>
          <w:sz w:val="18"/>
          <w:szCs w:val="18"/>
        </w:rPr>
        <w:t>veřejné zakázce zadávané v</w:t>
      </w:r>
      <w:r w:rsidR="00A85A3D" w:rsidRPr="00A85A3D">
        <w:rPr>
          <w:rFonts w:ascii="Verdana" w:eastAsia="Verdana" w:hAnsi="Verdana"/>
          <w:sz w:val="18"/>
          <w:szCs w:val="18"/>
        </w:rPr>
        <w:t> otevřeném řízení</w:t>
      </w:r>
      <w:r w:rsidRPr="00A85A3D">
        <w:rPr>
          <w:rFonts w:ascii="Verdana" w:eastAsia="Verdana" w:hAnsi="Verdana"/>
          <w:sz w:val="18"/>
          <w:szCs w:val="18"/>
        </w:rPr>
        <w:t xml:space="preserve"> s názvem </w:t>
      </w:r>
      <w:r w:rsidR="00B0478B" w:rsidRPr="00383B73">
        <w:rPr>
          <w:rFonts w:ascii="Verdana" w:eastAsia="Verdana" w:hAnsi="Verdana"/>
          <w:b/>
          <w:bCs/>
          <w:sz w:val="18"/>
          <w:szCs w:val="18"/>
        </w:rPr>
        <w:t>Údržba a oprava výměnných dílů zabezpečovacího zařízení v obvodu SSZT PCE 2024 - 2026</w:t>
      </w:r>
      <w:r w:rsidRPr="00A85A3D">
        <w:rPr>
          <w:rFonts w:ascii="Verdana" w:eastAsia="Verdana" w:hAnsi="Verdana"/>
          <w:sz w:val="18"/>
          <w:szCs w:val="18"/>
        </w:rPr>
        <w:t>, č</w:t>
      </w:r>
      <w:r w:rsidRPr="007D0E8A">
        <w:rPr>
          <w:rFonts w:ascii="Verdana" w:eastAsia="Verdana" w:hAnsi="Verdana"/>
          <w:sz w:val="18"/>
          <w:szCs w:val="18"/>
        </w:rPr>
        <w:t xml:space="preserve">.j.: </w:t>
      </w:r>
      <w:r w:rsidR="00E72C6D" w:rsidRPr="00E72C6D">
        <w:rPr>
          <w:rFonts w:ascii="Verdana" w:eastAsia="Verdana" w:hAnsi="Verdana"/>
          <w:sz w:val="18"/>
          <w:szCs w:val="18"/>
        </w:rPr>
        <w:t>24191/2024-SŽ-OŘ HKR-NPI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ADA5A91"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85A3D">
        <w:rPr>
          <w:rFonts w:ascii="Verdana" w:hAnsi="Verdana" w:cstheme="minorHAnsi"/>
          <w:sz w:val="18"/>
          <w:szCs w:val="18"/>
        </w:rPr>
        <w:t> 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w:t>
      </w:r>
      <w:r w:rsidR="00A85A3D">
        <w:rPr>
          <w:rFonts w:ascii="Verdana" w:hAnsi="Verdana" w:cstheme="minorHAnsi"/>
          <w:sz w:val="18"/>
          <w:szCs w:val="18"/>
        </w:rPr>
        <w:t xml:space="preserve"> v Jednotkovém ceníku, který je přílohou č. 3 této Rámcové dohody</w:t>
      </w:r>
      <w:r w:rsidR="0038779C" w:rsidRPr="002507FA">
        <w:rPr>
          <w:rFonts w:ascii="Verdana" w:hAnsi="Verdana" w:cstheme="minorHAnsi"/>
          <w:sz w:val="18"/>
          <w:szCs w:val="18"/>
        </w:rPr>
        <w:t xml:space="preserve"> a bude Objednatelem konkrétně specifikováno</w:t>
      </w:r>
      <w:r w:rsidR="00A01F80">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AF32DA">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3A016F8B" w:rsidR="004A0D5B" w:rsidRPr="002507FA" w:rsidRDefault="0038779C" w:rsidP="00AF32DA">
      <w:pPr>
        <w:pStyle w:val="acnormalbulleted"/>
      </w:pPr>
      <w:bookmarkStart w:id="2" w:name="_Hlk168465474"/>
      <w:r w:rsidRPr="002507FA">
        <w:t xml:space="preserve">Objednatel zahájí </w:t>
      </w:r>
      <w:r w:rsidR="00E35CAA" w:rsidRPr="002507FA">
        <w:t xml:space="preserve">dílčí zakázku </w:t>
      </w:r>
      <w:r w:rsidRPr="002507FA">
        <w:t xml:space="preserve">zasláním písemné výzvy k poskytnutí plnění (dále jen </w:t>
      </w:r>
      <w:r w:rsidRPr="003220B0">
        <w:rPr>
          <w:b/>
        </w:rPr>
        <w:t>„objednávka“</w:t>
      </w:r>
      <w:r w:rsidRPr="002507FA">
        <w:t xml:space="preserve">) Zhotoviteli. Písemná forma objednávky je splněna, i pokud Objednatel zašle </w:t>
      </w:r>
      <w:r w:rsidR="00002574" w:rsidRPr="002507FA">
        <w:t>Zhotoviteli</w:t>
      </w:r>
      <w:r w:rsidRPr="002507FA">
        <w:t xml:space="preserve"> objednávku e-mailovou zprávou.</w:t>
      </w:r>
      <w:r w:rsidR="00C337FD">
        <w:t xml:space="preserve"> </w:t>
      </w:r>
      <w:r w:rsidR="00C337FD" w:rsidRPr="00C337FD">
        <w:t>Objednávka bude Zhotoviteli zaslána nejpozději 5 kalendářních dní před prvním dnem kalendářního měsíce, v němž bude konkrétní dílčí smlouva o dílo realizována.</w:t>
      </w:r>
      <w:r w:rsidR="004A0D5B" w:rsidRPr="002507FA">
        <w:t xml:space="preserve"> Smluvní strany určily</w:t>
      </w:r>
      <w:r w:rsidR="00C337FD">
        <w:t xml:space="preserve"> </w:t>
      </w:r>
      <w:r w:rsidR="004A0D5B" w:rsidRPr="002507FA">
        <w:t>následující</w:t>
      </w:r>
      <w:r w:rsidR="00C337FD">
        <w:t xml:space="preserve"> </w:t>
      </w:r>
      <w:r w:rsidR="004A0D5B" w:rsidRPr="002507FA">
        <w:t>kontaktní e</w:t>
      </w:r>
      <w:r w:rsidR="001501C0">
        <w:t>-</w:t>
      </w:r>
      <w:r w:rsidR="004A0D5B" w:rsidRPr="002507FA">
        <w:t>mailové adresy pro zasílání veškerých písemností dle tohoto článku Rámcové dohody:</w:t>
      </w:r>
    </w:p>
    <w:p w14:paraId="6367B11D" w14:textId="4BB951EB" w:rsidR="004A0D5B" w:rsidRDefault="004A0D5B" w:rsidP="00633B38">
      <w:pPr>
        <w:pStyle w:val="acnormal"/>
        <w:tabs>
          <w:tab w:val="left" w:pos="1560"/>
        </w:tabs>
        <w:ind w:left="426"/>
        <w:rPr>
          <w:rFonts w:ascii="Verdana" w:hAnsi="Verdana"/>
          <w:sz w:val="18"/>
          <w:szCs w:val="18"/>
        </w:rPr>
      </w:pPr>
      <w:r w:rsidRPr="002507FA">
        <w:rPr>
          <w:rFonts w:ascii="Verdana" w:hAnsi="Verdana"/>
          <w:sz w:val="18"/>
          <w:szCs w:val="18"/>
        </w:rPr>
        <w:t>Objednatel:</w:t>
      </w:r>
      <w:r w:rsidR="00633B38">
        <w:rPr>
          <w:rFonts w:ascii="Verdana" w:hAnsi="Verdana"/>
          <w:sz w:val="18"/>
          <w:szCs w:val="18"/>
        </w:rPr>
        <w:tab/>
      </w:r>
      <w:r w:rsidR="00B0478B">
        <w:rPr>
          <w:rFonts w:ascii="Verdana" w:hAnsi="Verdana"/>
          <w:sz w:val="18"/>
          <w:szCs w:val="18"/>
        </w:rPr>
        <w:t>P</w:t>
      </w:r>
      <w:r w:rsidR="00B0478B" w:rsidRPr="00B0478B">
        <w:rPr>
          <w:rFonts w:ascii="Verdana" w:hAnsi="Verdana"/>
          <w:sz w:val="18"/>
          <w:szCs w:val="18"/>
        </w:rPr>
        <w:t>ilgr@spravazeleznic.cz</w:t>
      </w:r>
    </w:p>
    <w:p w14:paraId="1C02A105" w14:textId="2810A911" w:rsidR="00B447EA" w:rsidRPr="002507FA" w:rsidRDefault="004A0D5B" w:rsidP="00AF32DA">
      <w:pPr>
        <w:pStyle w:val="acnormalbulleted"/>
        <w:numPr>
          <w:ilvl w:val="0"/>
          <w:numId w:val="0"/>
        </w:numPr>
        <w:ind w:left="426"/>
      </w:pPr>
      <w:r w:rsidRPr="002507FA">
        <w:t>Zhotovitel:</w:t>
      </w:r>
      <w:r w:rsidR="00633B38">
        <w:tab/>
      </w:r>
      <w:r w:rsidR="00633B38" w:rsidRPr="00A85A3D">
        <w:rPr>
          <w:highlight w:val="yellow"/>
        </w:rPr>
        <w:fldChar w:fldCharType="begin">
          <w:ffData>
            <w:name w:val="Text1"/>
            <w:enabled/>
            <w:calcOnExit w:val="0"/>
            <w:textInput>
              <w:default w:val="………"/>
            </w:textInput>
          </w:ffData>
        </w:fldChar>
      </w:r>
      <w:r w:rsidR="00633B38" w:rsidRPr="00A85A3D">
        <w:rPr>
          <w:highlight w:val="yellow"/>
        </w:rPr>
        <w:instrText xml:space="preserve"> FORMTEXT </w:instrText>
      </w:r>
      <w:r w:rsidR="00633B38" w:rsidRPr="00A85A3D">
        <w:rPr>
          <w:highlight w:val="yellow"/>
        </w:rPr>
      </w:r>
      <w:r w:rsidR="00633B38" w:rsidRPr="00A85A3D">
        <w:rPr>
          <w:highlight w:val="yellow"/>
        </w:rPr>
        <w:fldChar w:fldCharType="separate"/>
      </w:r>
      <w:r w:rsidR="00633B38" w:rsidRPr="00A85A3D">
        <w:rPr>
          <w:noProof/>
          <w:highlight w:val="yellow"/>
        </w:rPr>
        <w:t>………</w:t>
      </w:r>
      <w:r w:rsidR="00633B38" w:rsidRPr="00A85A3D">
        <w:rPr>
          <w:highlight w:val="yellow"/>
        </w:rPr>
        <w:fldChar w:fldCharType="end"/>
      </w:r>
    </w:p>
    <w:bookmarkEnd w:id="2"/>
    <w:p w14:paraId="2BE7FD7B" w14:textId="6397B58A" w:rsidR="0038779C" w:rsidRPr="002507FA" w:rsidRDefault="0038779C" w:rsidP="00AF32DA">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0FD499BF" w14:textId="77777777" w:rsidR="0038779C" w:rsidRPr="002507FA" w:rsidRDefault="00E413C5"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88195D" w:rsidRDefault="00224684"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88195D">
        <w:rPr>
          <w:rFonts w:ascii="Verdana" w:hAnsi="Verdana" w:cstheme="minorHAnsi"/>
          <w:sz w:val="18"/>
          <w:szCs w:val="18"/>
        </w:rPr>
        <w:t>kontaktní osobu Objednatele,</w:t>
      </w:r>
    </w:p>
    <w:p w14:paraId="253DDAF5" w14:textId="77777777" w:rsidR="0038779C" w:rsidRPr="0088195D"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88195D">
        <w:rPr>
          <w:rFonts w:ascii="Verdana" w:hAnsi="Verdana" w:cstheme="minorHAnsi"/>
          <w:sz w:val="18"/>
          <w:szCs w:val="18"/>
        </w:rPr>
        <w:t xml:space="preserve">cenu za plnění dílčí smlouvy vypočtenou dle jednotkových cen v příloze č. </w:t>
      </w:r>
      <w:r w:rsidR="0085363C" w:rsidRPr="0088195D">
        <w:rPr>
          <w:rFonts w:ascii="Verdana" w:hAnsi="Verdana" w:cstheme="minorHAnsi"/>
          <w:sz w:val="18"/>
          <w:szCs w:val="18"/>
        </w:rPr>
        <w:t xml:space="preserve">3 </w:t>
      </w:r>
      <w:r w:rsidR="00E413C5" w:rsidRPr="0088195D">
        <w:rPr>
          <w:rFonts w:ascii="Verdana" w:hAnsi="Verdana" w:cstheme="minorHAnsi"/>
          <w:sz w:val="18"/>
          <w:szCs w:val="18"/>
        </w:rPr>
        <w:t xml:space="preserve">této </w:t>
      </w:r>
      <w:r w:rsidR="00AD2EC8" w:rsidRPr="0088195D">
        <w:rPr>
          <w:rFonts w:ascii="Verdana" w:hAnsi="Verdana" w:cstheme="minorHAnsi"/>
          <w:sz w:val="18"/>
          <w:szCs w:val="18"/>
        </w:rPr>
        <w:t xml:space="preserve">Rámcové </w:t>
      </w:r>
      <w:r w:rsidR="00E413C5" w:rsidRPr="0088195D">
        <w:rPr>
          <w:rFonts w:ascii="Verdana" w:hAnsi="Verdana" w:cstheme="minorHAnsi"/>
          <w:sz w:val="18"/>
          <w:szCs w:val="18"/>
        </w:rPr>
        <w:t>dohody</w:t>
      </w:r>
      <w:r w:rsidRPr="0088195D">
        <w:rPr>
          <w:rFonts w:ascii="Verdana" w:hAnsi="Verdana" w:cstheme="minorHAnsi"/>
          <w:sz w:val="18"/>
          <w:szCs w:val="18"/>
        </w:rPr>
        <w:t xml:space="preserve">, pokud je možné s ohledem na </w:t>
      </w:r>
      <w:r w:rsidR="00E413C5" w:rsidRPr="0088195D">
        <w:rPr>
          <w:rFonts w:ascii="Verdana" w:hAnsi="Verdana" w:cstheme="minorHAnsi"/>
          <w:sz w:val="18"/>
          <w:szCs w:val="18"/>
        </w:rPr>
        <w:t xml:space="preserve">povahu </w:t>
      </w:r>
      <w:r w:rsidR="00AD2EC8" w:rsidRPr="0088195D">
        <w:rPr>
          <w:rFonts w:ascii="Verdana" w:hAnsi="Verdana" w:cstheme="minorHAnsi"/>
          <w:sz w:val="18"/>
          <w:szCs w:val="18"/>
        </w:rPr>
        <w:t xml:space="preserve">Díla </w:t>
      </w:r>
      <w:r w:rsidR="00E413C5" w:rsidRPr="0088195D">
        <w:rPr>
          <w:rFonts w:ascii="Verdana" w:hAnsi="Verdana" w:cstheme="minorHAnsi"/>
          <w:sz w:val="18"/>
          <w:szCs w:val="18"/>
        </w:rPr>
        <w:t xml:space="preserve">a obsah přílohy č. </w:t>
      </w:r>
      <w:r w:rsidR="0085363C" w:rsidRPr="0088195D">
        <w:rPr>
          <w:rFonts w:ascii="Verdana" w:hAnsi="Verdana" w:cstheme="minorHAnsi"/>
          <w:sz w:val="18"/>
          <w:szCs w:val="18"/>
        </w:rPr>
        <w:t xml:space="preserve">3 </w:t>
      </w:r>
      <w:r w:rsidR="00E413C5" w:rsidRPr="0088195D">
        <w:rPr>
          <w:rFonts w:ascii="Verdana" w:hAnsi="Verdana" w:cstheme="minorHAnsi"/>
          <w:sz w:val="18"/>
          <w:szCs w:val="18"/>
        </w:rPr>
        <w:t xml:space="preserve">této </w:t>
      </w:r>
      <w:r w:rsidR="00AD2EC8" w:rsidRPr="0088195D">
        <w:rPr>
          <w:rFonts w:ascii="Verdana" w:hAnsi="Verdana" w:cstheme="minorHAnsi"/>
          <w:sz w:val="18"/>
          <w:szCs w:val="18"/>
        </w:rPr>
        <w:t xml:space="preserve">Rámcové </w:t>
      </w:r>
      <w:r w:rsidR="00E413C5" w:rsidRPr="0088195D">
        <w:rPr>
          <w:rFonts w:ascii="Verdana" w:hAnsi="Verdana" w:cstheme="minorHAnsi"/>
          <w:sz w:val="18"/>
          <w:szCs w:val="18"/>
        </w:rPr>
        <w:t xml:space="preserve">dohody cenu za zhotovení </w:t>
      </w:r>
      <w:r w:rsidR="00AD2EC8" w:rsidRPr="0088195D">
        <w:rPr>
          <w:rFonts w:ascii="Verdana" w:hAnsi="Verdana" w:cstheme="minorHAnsi"/>
          <w:sz w:val="18"/>
          <w:szCs w:val="18"/>
        </w:rPr>
        <w:t xml:space="preserve">Díla </w:t>
      </w:r>
      <w:r w:rsidR="00E413C5" w:rsidRPr="0088195D">
        <w:rPr>
          <w:rFonts w:ascii="Verdana" w:hAnsi="Verdana" w:cstheme="minorHAnsi"/>
          <w:sz w:val="18"/>
          <w:szCs w:val="18"/>
        </w:rPr>
        <w:t xml:space="preserve">předem v </w:t>
      </w:r>
      <w:r w:rsidRPr="0088195D">
        <w:rPr>
          <w:rFonts w:ascii="Verdana" w:hAnsi="Verdana" w:cstheme="minorHAnsi"/>
          <w:sz w:val="18"/>
          <w:szCs w:val="18"/>
        </w:rPr>
        <w:t>objednávce přesně stanovit,</w:t>
      </w:r>
    </w:p>
    <w:p w14:paraId="5105C265" w14:textId="77777777" w:rsidR="007C1216" w:rsidRPr="002507FA" w:rsidRDefault="007C1216"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631A80">
      <w:pPr>
        <w:numPr>
          <w:ilvl w:val="0"/>
          <w:numId w:val="44"/>
        </w:numPr>
        <w:tabs>
          <w:tab w:val="left" w:pos="0"/>
        </w:tabs>
        <w:spacing w:before="120" w:after="12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E0342F9" w14:textId="02F2019B" w:rsidR="00AF32DA" w:rsidRPr="00AF32DA" w:rsidRDefault="00E413C5" w:rsidP="00AF32DA">
      <w:pPr>
        <w:pStyle w:val="acnormalbulleted"/>
      </w:pPr>
      <w:r w:rsidRPr="0088195D">
        <w:t xml:space="preserve">V případě pochybností či nejasností ohledně údajů uvedených v objednávce je Zhotovitel </w:t>
      </w:r>
      <w:r w:rsidR="00754A3C" w:rsidRPr="0088195D">
        <w:t>povinen</w:t>
      </w:r>
      <w:r w:rsidRPr="0088195D">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6DF6193" w14:textId="5C0DC623" w:rsidR="00AF32DA" w:rsidRDefault="00E413C5" w:rsidP="00AF32DA">
      <w:pPr>
        <w:pStyle w:val="acnormalbulleted"/>
      </w:pPr>
      <w:r w:rsidRPr="002507FA">
        <w:t>Zhotovitel je povinen na objednávku Objednatele reagovat písemně na e</w:t>
      </w:r>
      <w:r w:rsidR="001501C0">
        <w:t>-</w:t>
      </w:r>
      <w:r w:rsidRPr="002507FA">
        <w:t xml:space="preserve">mailovou adresu Objednatele </w:t>
      </w:r>
      <w:r w:rsidR="004A0D5B" w:rsidRPr="002507FA">
        <w:t>uvedenou v odstavci 2 tohoto článku</w:t>
      </w:r>
      <w:r w:rsidRPr="002507FA">
        <w:t xml:space="preserve"> nejpozději do </w:t>
      </w:r>
      <w:r w:rsidR="0088195D">
        <w:t>2</w:t>
      </w:r>
      <w:r w:rsidR="00562B90" w:rsidRPr="002507FA">
        <w:t xml:space="preserve"> </w:t>
      </w:r>
      <w:r w:rsidRPr="002507FA">
        <w:t>pracovních dní od jejího doručení</w:t>
      </w:r>
      <w:r w:rsidR="00562B90" w:rsidRPr="002507FA">
        <w:t xml:space="preserve"> anebo ve lhůtě uvedené Objednatelem v objednávce</w:t>
      </w:r>
      <w:r w:rsidRPr="002507FA">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t xml:space="preserve">Rámcové </w:t>
      </w:r>
      <w:r w:rsidRPr="002507FA">
        <w:t xml:space="preserve">dohody a jejích </w:t>
      </w:r>
      <w:r w:rsidR="00AF32DA">
        <w:t>příloh.</w:t>
      </w:r>
    </w:p>
    <w:p w14:paraId="2AA7B2C8" w14:textId="5890C6C3" w:rsidR="00115E81" w:rsidRDefault="00AF32DA" w:rsidP="00AF32DA">
      <w:pPr>
        <w:pStyle w:val="acnormalbulleted"/>
      </w:pPr>
      <w:r w:rsidRPr="00AF32DA">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F32DA">
        <w:t>ust</w:t>
      </w:r>
      <w:proofErr w:type="spellEnd"/>
      <w:r w:rsidRPr="00AF32DA">
        <w:t>. § 1785 občanského zákoníku obecným způsobem vymezen v této Rámcové dohodě a jejích přílohách. V rámci tohoto obecného vymezení je Objednatel oprávněn vyzývat Zhotovitele opakovaně k</w:t>
      </w:r>
      <w:r w:rsidR="009E3742">
        <w:t> </w:t>
      </w:r>
      <w:r w:rsidRPr="00AF32DA">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 Zhotovitel v</w:t>
      </w:r>
      <w:r w:rsidR="009E3742">
        <w:t> </w:t>
      </w:r>
      <w:r w:rsidRPr="00AF32DA">
        <w:t>rozporu se svou povinností po výzvě Objednatele neuzavřel. Cena za plnění budoucí dílčí smlouvy se stanoví dle článku IV. odstavce 1 této rámcové dohody. Ustanovení bodu 171 obchodních podmínek se uplatní i v tomto případě</w:t>
      </w:r>
      <w:r w:rsidR="00115E81">
        <w:t>.</w:t>
      </w:r>
    </w:p>
    <w:p w14:paraId="76835F4F" w14:textId="4CAB113B" w:rsidR="00115E81" w:rsidRPr="00115E81" w:rsidRDefault="00115E81" w:rsidP="00115E81">
      <w:pPr>
        <w:pStyle w:val="acnormalbulleted"/>
      </w:pPr>
      <w:r w:rsidRPr="00115E81">
        <w:t>Naléhavé potřeby Objednatele (havárie, nehody, provozní poruchy atp.) budou plněny neprodleně, tj. bez ohledu na objednávací lhůtu uvedenou ve čl. II odst. 2</w:t>
      </w:r>
      <w:r w:rsidR="00FD5EB5">
        <w:t xml:space="preserve"> této Rámcové dohody</w:t>
      </w:r>
      <w:r w:rsidRPr="00115E81">
        <w:t xml:space="preserve">, a bez navýšení ceny. V takovém případě bude (z důvodu minimalizace prodlení) prvotní objednání prací provedeno Objednatelem telefonicky na tel. č. </w:t>
      </w:r>
      <w:r w:rsidRPr="00160FBE">
        <w:rPr>
          <w:highlight w:val="yellow"/>
        </w:rPr>
        <w:t>…………………………</w:t>
      </w:r>
      <w:r w:rsidRPr="00115E81">
        <w:t xml:space="preserve"> (pohotovostní telefonní číslo Zhotovitele). Zhotovitel zahájí potřebné práce nejpozději do 24 hodin od telefonického objednání. Písemná objednávka bude následně Zhotoviteli doručena elektronickou formou (e-mailem). Takto doručenou objednávku je Zhotovitel povinen potvrdit ve výše uvedených lhůtách. Výše uvedené pohotovostní telefonní číslo Zhotovitele bude k dispozici pracovníkům pohotovosti Objednatele </w:t>
      </w:r>
      <w:r w:rsidR="00054684">
        <w:t>–</w:t>
      </w:r>
      <w:r w:rsidRPr="00115E81">
        <w:t xml:space="preserve"> SSZT</w:t>
      </w:r>
      <w:r w:rsidR="00054684">
        <w:t xml:space="preserve"> Pardubice</w:t>
      </w:r>
      <w:r w:rsidRPr="00115E81">
        <w:t xml:space="preserve"> OŘ </w:t>
      </w:r>
      <w:r w:rsidR="00054684">
        <w:t>HKR</w:t>
      </w:r>
      <w:r w:rsidRPr="00115E81">
        <w:t xml:space="preserve"> nepřetržitě. Zhotovitel je povinen takto objednané práce provést a předat Objednateli v co nejkratším možném termínu </w:t>
      </w:r>
      <w:r w:rsidRPr="00115E81">
        <w:lastRenderedPageBreak/>
        <w:t>pro zajištění plynulosti a bezpečnosti v provozované železniční dopravní cestě. Pokud budou práce v rámci naléhavé potřeby v kolizi s již potvrzenými objednávkami, budou tyto objednávky upraveny s patřičným ohledem na termíny dokončení jednotlivých prací (zdržení pracemi v rámci naléhavých potřeb)</w:t>
      </w:r>
      <w:r w:rsidR="00E413C5" w:rsidRPr="002507FA">
        <w:t>.</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8ADCE6D" w:rsidR="003276C2"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sidRPr="00AF32DA">
        <w:rPr>
          <w:rFonts w:ascii="Verdana" w:hAnsi="Verdana"/>
          <w:sz w:val="18"/>
          <w:szCs w:val="20"/>
        </w:rPr>
        <w:t xml:space="preserve">Tato Rámcová dohoda je uzavírána od </w:t>
      </w:r>
      <w:r w:rsidR="00053116">
        <w:rPr>
          <w:rFonts w:ascii="Verdana" w:hAnsi="Verdana"/>
          <w:sz w:val="18"/>
          <w:szCs w:val="20"/>
        </w:rPr>
        <w:t>1</w:t>
      </w:r>
      <w:r w:rsidR="004F6E18">
        <w:rPr>
          <w:rFonts w:ascii="Verdana" w:hAnsi="Verdana"/>
          <w:sz w:val="18"/>
          <w:szCs w:val="20"/>
        </w:rPr>
        <w:t>3</w:t>
      </w:r>
      <w:r w:rsidR="00053116">
        <w:rPr>
          <w:rFonts w:ascii="Verdana" w:hAnsi="Verdana"/>
          <w:sz w:val="18"/>
          <w:szCs w:val="20"/>
        </w:rPr>
        <w:t xml:space="preserve">. </w:t>
      </w:r>
      <w:r w:rsidR="004F6E18">
        <w:rPr>
          <w:rFonts w:ascii="Verdana" w:hAnsi="Verdana"/>
          <w:sz w:val="18"/>
          <w:szCs w:val="20"/>
        </w:rPr>
        <w:t>října</w:t>
      </w:r>
      <w:r w:rsidR="00943742">
        <w:rPr>
          <w:rFonts w:ascii="Verdana" w:hAnsi="Verdana"/>
          <w:sz w:val="18"/>
          <w:szCs w:val="20"/>
        </w:rPr>
        <w:t xml:space="preserve"> 2024</w:t>
      </w:r>
      <w:r w:rsidR="004F6E18">
        <w:rPr>
          <w:rFonts w:ascii="Verdana" w:hAnsi="Verdana"/>
          <w:sz w:val="18"/>
          <w:szCs w:val="20"/>
        </w:rPr>
        <w:t xml:space="preserve"> do 31. prosince 2026</w:t>
      </w:r>
      <w:r w:rsidRPr="00AF32DA">
        <w:rPr>
          <w:rFonts w:ascii="Verdana" w:hAnsi="Verdana"/>
          <w:sz w:val="18"/>
          <w:szCs w:val="20"/>
        </w:rPr>
        <w:t xml:space="preserve">, anebo do doby uzavření dílčí smlouvy, na </w:t>
      </w:r>
      <w:proofErr w:type="gramStart"/>
      <w:r w:rsidRPr="00AF32DA">
        <w:rPr>
          <w:rFonts w:ascii="Verdana" w:hAnsi="Verdana"/>
          <w:sz w:val="18"/>
          <w:szCs w:val="20"/>
        </w:rPr>
        <w:t>základě</w:t>
      </w:r>
      <w:proofErr w:type="gramEnd"/>
      <w:r w:rsidRPr="00AF32DA">
        <w:rPr>
          <w:rFonts w:ascii="Verdana" w:hAnsi="Verdana"/>
          <w:sz w:val="18"/>
          <w:szCs w:val="20"/>
        </w:rPr>
        <w:t xml:space="preserve"> které dojde k objednání díla dle této Rámcové dohody (v</w:t>
      </w:r>
      <w:r w:rsidR="009E3742">
        <w:rPr>
          <w:rFonts w:ascii="Verdana" w:hAnsi="Verdana"/>
          <w:sz w:val="18"/>
          <w:szCs w:val="20"/>
        </w:rPr>
        <w:t> </w:t>
      </w:r>
      <w:r w:rsidRPr="00AF32DA">
        <w:rPr>
          <w:rFonts w:ascii="Verdana" w:hAnsi="Verdana"/>
          <w:sz w:val="18"/>
          <w:szCs w:val="20"/>
        </w:rPr>
        <w:t xml:space="preserve">součtu všech dílčích smluv) v částce převyšující </w:t>
      </w:r>
      <w:r w:rsidR="00B0478B">
        <w:rPr>
          <w:rFonts w:ascii="Verdana" w:hAnsi="Verdana"/>
          <w:sz w:val="18"/>
          <w:szCs w:val="20"/>
        </w:rPr>
        <w:t>16 541 081,00</w:t>
      </w:r>
      <w:r w:rsidRPr="00AF32DA">
        <w:rPr>
          <w:rFonts w:ascii="Verdana" w:hAnsi="Verdana"/>
          <w:sz w:val="18"/>
          <w:szCs w:val="20"/>
        </w:rPr>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B0478B">
        <w:rPr>
          <w:rFonts w:ascii="Verdana" w:hAnsi="Verdana"/>
          <w:sz w:val="18"/>
          <w:szCs w:val="20"/>
        </w:rPr>
        <w:t>17 541 081,00</w:t>
      </w:r>
      <w:r w:rsidRPr="00AF32DA">
        <w:rPr>
          <w:rFonts w:ascii="Verdana" w:hAnsi="Verdana"/>
          <w:sz w:val="18"/>
          <w:szCs w:val="20"/>
        </w:rPr>
        <w:t xml:space="preserve"> Kč bez DPH</w:t>
      </w:r>
      <w:r>
        <w:rPr>
          <w:rFonts w:ascii="Verdana" w:hAnsi="Verdana"/>
          <w:sz w:val="18"/>
          <w:szCs w:val="20"/>
        </w:rPr>
        <w:t>.</w:t>
      </w:r>
    </w:p>
    <w:p w14:paraId="055633FD" w14:textId="6B95A2A9" w:rsidR="00AF32DA"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Pr>
          <w:rFonts w:ascii="Verdana" w:hAnsi="Verdana"/>
          <w:sz w:val="18"/>
          <w:szCs w:val="20"/>
        </w:rPr>
        <w:t>neobsazeno</w:t>
      </w:r>
    </w:p>
    <w:p w14:paraId="08AFC951" w14:textId="38DA4460" w:rsidR="00AF32DA"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sidRPr="00AF32DA">
        <w:rPr>
          <w:rFonts w:ascii="Verdana" w:hAnsi="Verdana"/>
          <w:sz w:val="18"/>
          <w:szCs w:val="20"/>
        </w:rPr>
        <w:t>Místo plnění dílčích smluv: obvod Oblastního ředitelství Hradec Králové a provozovna Zhotovitele. Dopravu do a z místa plnění zajišťuje Zhotovitel</w:t>
      </w:r>
      <w:r>
        <w:rPr>
          <w:rFonts w:ascii="Verdana" w:hAnsi="Verdana"/>
          <w:sz w:val="18"/>
          <w:szCs w:val="20"/>
        </w:rPr>
        <w:t>.</w:t>
      </w:r>
    </w:p>
    <w:p w14:paraId="6245EFAF" w14:textId="4B20C224" w:rsidR="00AF32DA"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sidRPr="00AF32DA">
        <w:rPr>
          <w:rFonts w:ascii="Verdana" w:hAnsi="Verdana"/>
          <w:sz w:val="18"/>
          <w:szCs w:val="20"/>
        </w:rPr>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p>
    <w:p w14:paraId="5E179342" w14:textId="745F3614" w:rsidR="00AF32DA" w:rsidRDefault="00AF32DA" w:rsidP="00AF32DA">
      <w:pPr>
        <w:pStyle w:val="Odstavecseseznamem"/>
        <w:numPr>
          <w:ilvl w:val="0"/>
          <w:numId w:val="69"/>
        </w:numPr>
        <w:spacing w:before="120" w:after="120"/>
        <w:ind w:left="425" w:hanging="425"/>
        <w:contextualSpacing w:val="0"/>
        <w:jc w:val="both"/>
        <w:rPr>
          <w:rFonts w:ascii="Verdana" w:hAnsi="Verdana"/>
          <w:sz w:val="18"/>
          <w:szCs w:val="20"/>
        </w:rPr>
      </w:pPr>
      <w:r w:rsidRPr="00AF32DA">
        <w:rPr>
          <w:rFonts w:ascii="Verdana" w:hAnsi="Verdana"/>
          <w:sz w:val="18"/>
          <w:szCs w:val="20"/>
        </w:rPr>
        <w:t>Zhotovitel je povinen vyrozumět určeného zaměstnance Objednatele uvedeného v dílčí smlouvě jako „kontaktní osoba“ o datu a době dokončení a převzetí předmětu Díla (v pracovní dny v čase 6:30 – 13:30 hod.). Převzetí plnění potvrdí Objednatel v Protokolu o přejímce VD. Pověřený zaměstnanec Objednatele uvede své jméno a podpis, v případě zjištěných nedostatků uvede i tuto skutečnost s konkrétním vymezením zjištěných vad předaného plnění.</w:t>
      </w:r>
    </w:p>
    <w:p w14:paraId="7BCFC8D4" w14:textId="46C7511E" w:rsidR="00413AD6" w:rsidRPr="00C20DE0" w:rsidRDefault="00AF32DA" w:rsidP="00C20DE0">
      <w:pPr>
        <w:pStyle w:val="Odstavecseseznamem"/>
        <w:numPr>
          <w:ilvl w:val="0"/>
          <w:numId w:val="69"/>
        </w:numPr>
        <w:spacing w:before="120" w:after="120"/>
        <w:ind w:left="425" w:hanging="425"/>
        <w:contextualSpacing w:val="0"/>
        <w:jc w:val="both"/>
        <w:rPr>
          <w:rFonts w:ascii="Verdana" w:hAnsi="Verdana"/>
          <w:sz w:val="18"/>
          <w:szCs w:val="20"/>
        </w:rPr>
      </w:pPr>
      <w:bookmarkStart w:id="3" w:name="_Hlk169254282"/>
      <w:r w:rsidRPr="00AF32DA">
        <w:rPr>
          <w:rFonts w:ascii="Verdana" w:hAnsi="Verdana"/>
          <w:sz w:val="18"/>
          <w:szCs w:val="20"/>
        </w:rPr>
        <w:t>Před zahájením prací na realizaci první dílčí smlouvy si oprávněný zástupc</w:t>
      </w:r>
      <w:r w:rsidR="00D43AA4">
        <w:rPr>
          <w:rFonts w:ascii="Verdana" w:hAnsi="Verdana"/>
          <w:sz w:val="18"/>
          <w:szCs w:val="20"/>
        </w:rPr>
        <w:t>e</w:t>
      </w:r>
      <w:r w:rsidRPr="00AF32DA">
        <w:rPr>
          <w:rFonts w:ascii="Verdana" w:hAnsi="Verdana"/>
          <w:sz w:val="18"/>
          <w:szCs w:val="20"/>
        </w:rPr>
        <w:t xml:space="preserve"> Objednatele a</w:t>
      </w:r>
      <w:r w:rsidR="009E3742">
        <w:rPr>
          <w:rFonts w:ascii="Verdana" w:hAnsi="Verdana"/>
          <w:sz w:val="18"/>
          <w:szCs w:val="20"/>
        </w:rPr>
        <w:t> </w:t>
      </w:r>
      <w:r w:rsidRPr="00AF32DA">
        <w:rPr>
          <w:rFonts w:ascii="Verdana" w:hAnsi="Verdana"/>
          <w:sz w:val="18"/>
          <w:szCs w:val="20"/>
        </w:rPr>
        <w:t xml:space="preserve">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032B62">
        <w:rPr>
          <w:rFonts w:ascii="Verdana" w:hAnsi="Verdana"/>
          <w:sz w:val="18"/>
          <w:szCs w:val="20"/>
        </w:rPr>
        <w:t>této Rámcové dohody</w:t>
      </w:r>
      <w:r w:rsidR="00032B62" w:rsidRPr="00AF32DA">
        <w:rPr>
          <w:rFonts w:ascii="Verdana" w:hAnsi="Verdana"/>
          <w:sz w:val="18"/>
          <w:szCs w:val="20"/>
        </w:rPr>
        <w:t xml:space="preserve"> </w:t>
      </w:r>
      <w:r w:rsidRPr="0053539A">
        <w:rPr>
          <w:rFonts w:ascii="Verdana" w:hAnsi="Verdana"/>
          <w:sz w:val="18"/>
          <w:szCs w:val="20"/>
        </w:rPr>
        <w:t xml:space="preserve">i </w:t>
      </w:r>
      <w:r w:rsidR="00413AD6" w:rsidRPr="00160FBE">
        <w:rPr>
          <w:rFonts w:ascii="Verdana" w:hAnsi="Verdana"/>
          <w:sz w:val="18"/>
          <w:szCs w:val="20"/>
        </w:rPr>
        <w:t>po dobu trvání jednotlivých dílčích smluv</w:t>
      </w:r>
      <w:r w:rsidRPr="0053539A">
        <w:rPr>
          <w:rFonts w:ascii="Verdana" w:hAnsi="Verdana"/>
          <w:sz w:val="18"/>
          <w:szCs w:val="20"/>
        </w:rPr>
        <w:t>.</w:t>
      </w:r>
      <w:bookmarkEnd w:id="3"/>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5354855" w:rsidR="00DC4AD5" w:rsidRPr="00033F44" w:rsidRDefault="00224684" w:rsidP="00631A80">
      <w:pPr>
        <w:pStyle w:val="Odstavecseseznamem"/>
        <w:numPr>
          <w:ilvl w:val="0"/>
          <w:numId w:val="2"/>
        </w:numPr>
        <w:tabs>
          <w:tab w:val="clear" w:pos="360"/>
        </w:tabs>
        <w:spacing w:after="120"/>
        <w:ind w:left="426" w:hanging="426"/>
        <w:contextualSpacing w:val="0"/>
        <w:jc w:val="both"/>
        <w:rPr>
          <w:rFonts w:ascii="Verdana" w:hAnsi="Verdana" w:cstheme="minorHAnsi"/>
          <w:sz w:val="18"/>
          <w:szCs w:val="18"/>
        </w:rPr>
      </w:pPr>
      <w:r w:rsidRPr="00033F4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33F44">
        <w:rPr>
          <w:rFonts w:ascii="Verdana" w:hAnsi="Verdana" w:cstheme="minorHAnsi"/>
          <w:sz w:val="18"/>
          <w:szCs w:val="18"/>
        </w:rPr>
        <w:t xml:space="preserve">3 </w:t>
      </w:r>
      <w:r w:rsidRPr="00033F44">
        <w:rPr>
          <w:rFonts w:ascii="Verdana" w:hAnsi="Verdana" w:cstheme="minorHAnsi"/>
          <w:sz w:val="18"/>
          <w:szCs w:val="18"/>
        </w:rPr>
        <w:t xml:space="preserve">této </w:t>
      </w:r>
      <w:r w:rsidR="00AD2EC8" w:rsidRPr="00033F44">
        <w:rPr>
          <w:rFonts w:ascii="Verdana" w:hAnsi="Verdana" w:cstheme="minorHAnsi"/>
          <w:sz w:val="18"/>
          <w:szCs w:val="18"/>
        </w:rPr>
        <w:t xml:space="preserve">Rámcové </w:t>
      </w:r>
      <w:r w:rsidRPr="00033F44">
        <w:rPr>
          <w:rFonts w:ascii="Verdana" w:hAnsi="Verdana" w:cstheme="minorHAnsi"/>
          <w:sz w:val="18"/>
          <w:szCs w:val="18"/>
        </w:rPr>
        <w:t xml:space="preserve">dohody a množství skutečně realizovaných jednotkových položek v příloze č. </w:t>
      </w:r>
      <w:r w:rsidR="00F17B92" w:rsidRPr="00033F44">
        <w:rPr>
          <w:rFonts w:ascii="Verdana" w:hAnsi="Verdana" w:cstheme="minorHAnsi"/>
          <w:sz w:val="18"/>
          <w:szCs w:val="18"/>
        </w:rPr>
        <w:t xml:space="preserve">3 </w:t>
      </w:r>
      <w:r w:rsidRPr="00033F44">
        <w:rPr>
          <w:rFonts w:ascii="Verdana" w:hAnsi="Verdana" w:cstheme="minorHAnsi"/>
          <w:sz w:val="18"/>
          <w:szCs w:val="18"/>
        </w:rPr>
        <w:t xml:space="preserve">této </w:t>
      </w:r>
      <w:r w:rsidR="00AD2EC8" w:rsidRPr="00033F44">
        <w:rPr>
          <w:rFonts w:ascii="Verdana" w:hAnsi="Verdana" w:cstheme="minorHAnsi"/>
          <w:sz w:val="18"/>
          <w:szCs w:val="18"/>
        </w:rPr>
        <w:t xml:space="preserve">Rámcové </w:t>
      </w:r>
      <w:r w:rsidRPr="00033F44">
        <w:rPr>
          <w:rFonts w:ascii="Verdana" w:hAnsi="Verdana" w:cstheme="minorHAnsi"/>
          <w:sz w:val="18"/>
          <w:szCs w:val="18"/>
        </w:rPr>
        <w:t xml:space="preserve">dohody Zhotovitelem při zhotovení díla odsouhlasených Objednatelem na základě Zhotovitelem předloženého </w:t>
      </w:r>
      <w:r w:rsidR="00033F44" w:rsidRPr="00033F44">
        <w:rPr>
          <w:rFonts w:ascii="Verdana" w:hAnsi="Verdana" w:cstheme="minorHAnsi"/>
          <w:sz w:val="18"/>
          <w:szCs w:val="18"/>
        </w:rPr>
        <w:t>Protokolu o přejímce VD</w:t>
      </w:r>
      <w:r w:rsidRPr="00033F44">
        <w:rPr>
          <w:rFonts w:ascii="Verdana" w:hAnsi="Verdana" w:cstheme="minorHAnsi"/>
          <w:sz w:val="18"/>
          <w:szCs w:val="18"/>
        </w:rPr>
        <w:t>.</w:t>
      </w:r>
      <w:r w:rsidR="00276548" w:rsidRPr="00033F44">
        <w:rPr>
          <w:rFonts w:ascii="Verdana" w:hAnsi="Verdana" w:cstheme="minorHAnsi"/>
          <w:sz w:val="18"/>
          <w:szCs w:val="18"/>
        </w:rPr>
        <w:t xml:space="preserve"> </w:t>
      </w:r>
    </w:p>
    <w:p w14:paraId="15430862" w14:textId="77777777" w:rsidR="00CC5257" w:rsidRPr="002507FA" w:rsidRDefault="00963B12" w:rsidP="00631A80">
      <w:pPr>
        <w:pStyle w:val="Odstavecseseznamem"/>
        <w:numPr>
          <w:ilvl w:val="0"/>
          <w:numId w:val="2"/>
        </w:numPr>
        <w:tabs>
          <w:tab w:val="clear" w:pos="360"/>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33F44">
        <w:rPr>
          <w:rFonts w:ascii="Verdana" w:hAnsi="Verdana" w:cstheme="minorHAnsi"/>
          <w:sz w:val="18"/>
          <w:szCs w:val="18"/>
        </w:rPr>
        <w:t>Z</w:t>
      </w:r>
      <w:r w:rsidR="006D2F28" w:rsidRPr="00033F44">
        <w:rPr>
          <w:rFonts w:ascii="Verdana" w:hAnsi="Verdana" w:cstheme="minorHAnsi"/>
          <w:sz w:val="18"/>
          <w:szCs w:val="18"/>
        </w:rPr>
        <w:t>hotovitel</w:t>
      </w:r>
      <w:r w:rsidRPr="00033F44">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033F44" w:rsidRDefault="00870DF7" w:rsidP="00631A80">
      <w:pPr>
        <w:pStyle w:val="Odstavecseseznamem"/>
        <w:numPr>
          <w:ilvl w:val="0"/>
          <w:numId w:val="2"/>
        </w:numPr>
        <w:tabs>
          <w:tab w:val="clear" w:pos="360"/>
        </w:tabs>
        <w:spacing w:after="120"/>
        <w:ind w:left="426" w:hanging="426"/>
        <w:contextualSpacing w:val="0"/>
        <w:jc w:val="both"/>
        <w:rPr>
          <w:rFonts w:ascii="Verdana" w:hAnsi="Verdana" w:cstheme="minorHAnsi"/>
          <w:sz w:val="18"/>
          <w:szCs w:val="18"/>
        </w:rPr>
      </w:pPr>
      <w:r w:rsidRPr="00033F44">
        <w:rPr>
          <w:rFonts w:ascii="Verdana" w:hAnsi="Verdana" w:cstheme="minorHAnsi"/>
          <w:sz w:val="18"/>
          <w:szCs w:val="18"/>
        </w:rPr>
        <w:t xml:space="preserve">Jednotkové ceny za plnění </w:t>
      </w:r>
      <w:r w:rsidR="00322F6C" w:rsidRPr="00033F44">
        <w:rPr>
          <w:rFonts w:ascii="Verdana" w:hAnsi="Verdana" w:cstheme="minorHAnsi"/>
          <w:sz w:val="18"/>
          <w:szCs w:val="18"/>
        </w:rPr>
        <w:t xml:space="preserve">Díla </w:t>
      </w:r>
      <w:r w:rsidRPr="00033F44">
        <w:rPr>
          <w:rFonts w:ascii="Verdana" w:hAnsi="Verdana" w:cstheme="minorHAnsi"/>
          <w:sz w:val="18"/>
          <w:szCs w:val="18"/>
        </w:rPr>
        <w:t>jsou sjednány smluvními stranami v</w:t>
      </w:r>
      <w:r w:rsidR="00276548" w:rsidRPr="00033F44">
        <w:rPr>
          <w:rFonts w:ascii="Verdana" w:hAnsi="Verdana" w:cstheme="minorHAnsi"/>
          <w:sz w:val="18"/>
          <w:szCs w:val="18"/>
        </w:rPr>
        <w:t xml:space="preserve"> přílo</w:t>
      </w:r>
      <w:r w:rsidRPr="00033F44">
        <w:rPr>
          <w:rFonts w:ascii="Verdana" w:hAnsi="Verdana" w:cstheme="minorHAnsi"/>
          <w:sz w:val="18"/>
          <w:szCs w:val="18"/>
        </w:rPr>
        <w:t>ze</w:t>
      </w:r>
      <w:r w:rsidR="00276548" w:rsidRPr="00033F44">
        <w:rPr>
          <w:rFonts w:ascii="Verdana" w:hAnsi="Verdana" w:cstheme="minorHAnsi"/>
          <w:sz w:val="18"/>
          <w:szCs w:val="18"/>
        </w:rPr>
        <w:t xml:space="preserve"> č</w:t>
      </w:r>
      <w:r w:rsidR="00F17B92" w:rsidRPr="00033F44">
        <w:rPr>
          <w:rFonts w:ascii="Verdana" w:hAnsi="Verdana" w:cstheme="minorHAnsi"/>
          <w:sz w:val="18"/>
          <w:szCs w:val="18"/>
        </w:rPr>
        <w:t xml:space="preserve">. 3 </w:t>
      </w:r>
      <w:r w:rsidR="00276548" w:rsidRPr="00033F44">
        <w:rPr>
          <w:rFonts w:ascii="Verdana" w:hAnsi="Verdana" w:cstheme="minorHAnsi"/>
          <w:sz w:val="18"/>
          <w:szCs w:val="18"/>
        </w:rPr>
        <w:t xml:space="preserve">této </w:t>
      </w:r>
      <w:r w:rsidR="00322F6C" w:rsidRPr="00033F44">
        <w:rPr>
          <w:rFonts w:ascii="Verdana" w:hAnsi="Verdana" w:cstheme="minorHAnsi"/>
          <w:sz w:val="18"/>
          <w:szCs w:val="18"/>
        </w:rPr>
        <w:t xml:space="preserve">Rámcové </w:t>
      </w:r>
      <w:r w:rsidR="00276548" w:rsidRPr="00033F44">
        <w:rPr>
          <w:rFonts w:ascii="Verdana" w:hAnsi="Verdana" w:cstheme="minorHAnsi"/>
          <w:sz w:val="18"/>
          <w:szCs w:val="18"/>
        </w:rPr>
        <w:t>dohody.</w:t>
      </w:r>
    </w:p>
    <w:p w14:paraId="2A861837" w14:textId="661C4385" w:rsidR="00EF7E80" w:rsidRPr="002507FA" w:rsidRDefault="00FA2398" w:rsidP="00631A80">
      <w:pPr>
        <w:pStyle w:val="Odstavecseseznamem"/>
        <w:numPr>
          <w:ilvl w:val="0"/>
          <w:numId w:val="2"/>
        </w:numPr>
        <w:tabs>
          <w:tab w:val="clear" w:pos="360"/>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033F44">
        <w:rPr>
          <w:rFonts w:ascii="Verdana" w:hAnsi="Verdana" w:cstheme="minorHAnsi"/>
          <w:sz w:val="18"/>
          <w:szCs w:val="18"/>
        </w:rPr>
        <w:t>Protokolu o přejímce VD</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31A80">
      <w:pPr>
        <w:pStyle w:val="Odstavecseseznamem"/>
        <w:numPr>
          <w:ilvl w:val="0"/>
          <w:numId w:val="2"/>
        </w:numPr>
        <w:tabs>
          <w:tab w:val="clear" w:pos="360"/>
        </w:tabs>
        <w:spacing w:after="120"/>
        <w:ind w:left="426" w:hanging="426"/>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9E3742">
      <w:pPr>
        <w:pStyle w:val="Odstavecseseznamem"/>
        <w:numPr>
          <w:ilvl w:val="0"/>
          <w:numId w:val="62"/>
        </w:numPr>
        <w:spacing w:after="120"/>
        <w:ind w:left="993" w:hanging="426"/>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9E3742">
      <w:pPr>
        <w:pStyle w:val="Odstavecseseznamem"/>
        <w:numPr>
          <w:ilvl w:val="0"/>
          <w:numId w:val="62"/>
        </w:numPr>
        <w:spacing w:after="120"/>
        <w:ind w:left="993" w:hanging="426"/>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9E3742">
      <w:pPr>
        <w:pStyle w:val="Odstavecseseznamem"/>
        <w:numPr>
          <w:ilvl w:val="0"/>
          <w:numId w:val="62"/>
        </w:numPr>
        <w:spacing w:after="120"/>
        <w:ind w:left="993" w:hanging="426"/>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9E3742">
      <w:pPr>
        <w:pStyle w:val="Odstavecseseznamem"/>
        <w:numPr>
          <w:ilvl w:val="0"/>
          <w:numId w:val="62"/>
        </w:numPr>
        <w:spacing w:after="120"/>
        <w:ind w:left="993" w:hanging="426"/>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E30E58">
      <w:pPr>
        <w:spacing w:after="120"/>
        <w:ind w:left="426"/>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31A80">
      <w:pPr>
        <w:pStyle w:val="Odstavecseseznamem"/>
        <w:numPr>
          <w:ilvl w:val="0"/>
          <w:numId w:val="2"/>
        </w:numPr>
        <w:tabs>
          <w:tab w:val="clear" w:pos="360"/>
        </w:tabs>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631A80">
      <w:pPr>
        <w:pStyle w:val="acnormal"/>
        <w:numPr>
          <w:ilvl w:val="0"/>
          <w:numId w:val="23"/>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F2AEDEE" w:rsidR="004B17F3" w:rsidRPr="002507FA" w:rsidRDefault="00631A80" w:rsidP="00631A80">
      <w:pPr>
        <w:pStyle w:val="acnormal"/>
        <w:numPr>
          <w:ilvl w:val="0"/>
          <w:numId w:val="23"/>
        </w:numPr>
        <w:ind w:left="425" w:hanging="425"/>
        <w:rPr>
          <w:rFonts w:ascii="Verdana" w:hAnsi="Verdana" w:cstheme="minorHAnsi"/>
          <w:sz w:val="18"/>
          <w:szCs w:val="18"/>
        </w:rPr>
      </w:pPr>
      <w:r w:rsidRPr="00631A80">
        <w:rPr>
          <w:rFonts w:ascii="Verdana" w:hAnsi="Verdana" w:cstheme="minorHAnsi"/>
          <w:sz w:val="18"/>
          <w:szCs w:val="18"/>
        </w:rPr>
        <w:t xml:space="preserve">Záruční doba činí 60 měsíců na provedené práce ode dne protokolárního předání a převzetí jednotlivých děl sjednaných dílčími smlouvami dle této </w:t>
      </w:r>
      <w:r w:rsidR="0053539A">
        <w:rPr>
          <w:rFonts w:ascii="Verdana" w:hAnsi="Verdana" w:cstheme="minorHAnsi"/>
          <w:sz w:val="18"/>
          <w:szCs w:val="18"/>
        </w:rPr>
        <w:t>R</w:t>
      </w:r>
      <w:r w:rsidRPr="00631A80">
        <w:rPr>
          <w:rFonts w:ascii="Verdana" w:hAnsi="Verdana" w:cstheme="minorHAnsi"/>
          <w:sz w:val="18"/>
          <w:szCs w:val="18"/>
        </w:rPr>
        <w:t>ámcové dohody.</w:t>
      </w:r>
    </w:p>
    <w:p w14:paraId="36BF46F8" w14:textId="77777777" w:rsidR="000A2855" w:rsidRPr="002507FA" w:rsidRDefault="000A2855" w:rsidP="00631A80">
      <w:pPr>
        <w:pStyle w:val="acnormal"/>
        <w:numPr>
          <w:ilvl w:val="0"/>
          <w:numId w:val="23"/>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1F743A4" w:rsidR="00CD0FED" w:rsidRPr="00631A80" w:rsidRDefault="00CD0FED" w:rsidP="00631A80">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68E5E71"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w:t>
      </w:r>
      <w:r w:rsidRPr="00631A80">
        <w:rPr>
          <w:rFonts w:ascii="Verdana" w:hAnsi="Verdana" w:cstheme="minorHAnsi"/>
          <w:sz w:val="18"/>
          <w:szCs w:val="18"/>
        </w:rPr>
        <w:t xml:space="preserve">í výší pojistného minimálně </w:t>
      </w:r>
      <w:r w:rsidR="00631A80" w:rsidRPr="00631A80">
        <w:rPr>
          <w:rFonts w:ascii="Verdana" w:hAnsi="Verdana" w:cstheme="minorHAnsi"/>
          <w:sz w:val="18"/>
          <w:szCs w:val="18"/>
        </w:rPr>
        <w:t>1</w:t>
      </w:r>
      <w:r w:rsidRPr="00631A80">
        <w:rPr>
          <w:rFonts w:ascii="Verdana" w:hAnsi="Verdana" w:cstheme="minorHAnsi"/>
          <w:sz w:val="18"/>
          <w:szCs w:val="18"/>
        </w:rPr>
        <w:t xml:space="preserve"> mil. Kč na jednu pojistnou událost a </w:t>
      </w:r>
      <w:r w:rsidR="00B0478B">
        <w:rPr>
          <w:rFonts w:ascii="Verdana" w:hAnsi="Verdana" w:cstheme="minorHAnsi"/>
          <w:sz w:val="18"/>
          <w:szCs w:val="18"/>
        </w:rPr>
        <w:t>5,5</w:t>
      </w:r>
      <w:r w:rsidRPr="00631A80">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6E20033B" w:rsidR="000206B8" w:rsidRPr="00E30E58" w:rsidRDefault="00870DF7" w:rsidP="00DF553C">
      <w:pPr>
        <w:pStyle w:val="Odstavecseseznamem"/>
        <w:numPr>
          <w:ilvl w:val="0"/>
          <w:numId w:val="4"/>
        </w:numPr>
        <w:tabs>
          <w:tab w:val="clear" w:pos="360"/>
        </w:tabs>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9E3742">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631A80">
      <w:pPr>
        <w:pStyle w:val="Odstavecseseznamem"/>
        <w:numPr>
          <w:ilvl w:val="0"/>
          <w:numId w:val="4"/>
        </w:numPr>
        <w:tabs>
          <w:tab w:val="clear" w:pos="360"/>
        </w:tabs>
        <w:spacing w:after="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a že se nejedná </w:t>
      </w:r>
      <w:r w:rsidRPr="002507FA">
        <w:rPr>
          <w:rFonts w:ascii="Verdana" w:hAnsi="Verdana" w:cstheme="minorHAnsi"/>
          <w:sz w:val="18"/>
          <w:szCs w:val="18"/>
        </w:rPr>
        <w:lastRenderedPageBreak/>
        <w:t>ani o informace, které nemohou být v registru smluv uveřejněny na základě ustanovení § 3 odst. 1 ZRS.</w:t>
      </w:r>
    </w:p>
    <w:p w14:paraId="48DBA5BB" w14:textId="7FA879B5"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9E3742">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w:t>
      </w:r>
      <w:r w:rsidR="009E3742">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31A80">
      <w:pPr>
        <w:pStyle w:val="Odstavecseseznamem"/>
        <w:numPr>
          <w:ilvl w:val="0"/>
          <w:numId w:val="4"/>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631A80">
      <w:pPr>
        <w:pStyle w:val="Odstavecseseznamem"/>
        <w:numPr>
          <w:ilvl w:val="0"/>
          <w:numId w:val="4"/>
        </w:numPr>
        <w:tabs>
          <w:tab w:val="clear" w:pos="360"/>
        </w:tabs>
        <w:spacing w:before="120" w:after="120"/>
        <w:ind w:left="426" w:hanging="426"/>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6D80B9B3" w:rsidR="00A34B1D" w:rsidRPr="00631A80" w:rsidRDefault="00A34B1D" w:rsidP="00631A80">
      <w:pPr>
        <w:pStyle w:val="Odstavecseseznamem"/>
        <w:spacing w:before="120" w:after="120"/>
        <w:ind w:left="426"/>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w:t>
      </w:r>
      <w:r w:rsidR="009E3742">
        <w:rPr>
          <w:rFonts w:ascii="Verdana" w:hAnsi="Verdana" w:cstheme="minorHAnsi"/>
          <w:sz w:val="18"/>
          <w:szCs w:val="18"/>
        </w:rPr>
        <w:t> </w:t>
      </w:r>
      <w:r w:rsidRPr="00A34B1D">
        <w:rPr>
          <w:rFonts w:ascii="Verdana" w:hAnsi="Verdana" w:cstheme="minorHAnsi"/>
          <w:sz w:val="18"/>
          <w:szCs w:val="18"/>
        </w:rPr>
        <w:t xml:space="preserve">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631A80">
          <w:rPr>
            <w:rStyle w:val="Hypertextovodkaz"/>
            <w:rFonts w:ascii="Verdana" w:hAnsi="Verdana" w:cstheme="minorHAnsi"/>
            <w:sz w:val="18"/>
            <w:szCs w:val="18"/>
          </w:rPr>
          <w:t>https://www.spravazeleznic.cz/o-nas/nazadouci-jednani-a-boj-s-korupci</w:t>
        </w:r>
      </w:hyperlink>
      <w:r w:rsidRPr="00631A80">
        <w:rPr>
          <w:rFonts w:ascii="Verdana" w:hAnsi="Verdana" w:cstheme="minorHAnsi"/>
          <w:sz w:val="18"/>
          <w:szCs w:val="18"/>
        </w:rPr>
        <w:t xml:space="preserve"> </w:t>
      </w:r>
    </w:p>
    <w:p w14:paraId="32C25287" w14:textId="77777777" w:rsidR="005345B6" w:rsidRPr="00631A80" w:rsidRDefault="005345B6" w:rsidP="005345B6">
      <w:pPr>
        <w:pStyle w:val="acnormal"/>
        <w:numPr>
          <w:ilvl w:val="0"/>
          <w:numId w:val="9"/>
        </w:numPr>
        <w:spacing w:before="240"/>
        <w:jc w:val="left"/>
        <w:rPr>
          <w:rFonts w:ascii="Verdana" w:hAnsi="Verdana" w:cstheme="minorHAnsi"/>
          <w:b/>
          <w:sz w:val="22"/>
        </w:rPr>
      </w:pPr>
      <w:r w:rsidRPr="00631A80">
        <w:rPr>
          <w:rFonts w:ascii="Verdana" w:hAnsi="Verdana" w:cstheme="minorHAnsi"/>
          <w:b/>
          <w:sz w:val="22"/>
        </w:rPr>
        <w:t>ODPOVĚDNÉ ZADÁVÁNÍ</w:t>
      </w:r>
    </w:p>
    <w:p w14:paraId="63E4D55D" w14:textId="709DAF5C" w:rsidR="005345B6" w:rsidRPr="00631A80" w:rsidRDefault="00631A80" w:rsidP="00631A80">
      <w:pPr>
        <w:pStyle w:val="acnormal"/>
        <w:numPr>
          <w:ilvl w:val="0"/>
          <w:numId w:val="55"/>
        </w:numPr>
        <w:tabs>
          <w:tab w:val="clear" w:pos="360"/>
        </w:tabs>
        <w:ind w:left="426" w:hanging="426"/>
        <w:rPr>
          <w:rFonts w:ascii="Verdana" w:hAnsi="Verdana" w:cstheme="minorHAnsi"/>
          <w:sz w:val="18"/>
          <w:szCs w:val="18"/>
        </w:rPr>
      </w:pPr>
      <w:r w:rsidRPr="00631A8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w:t>
      </w:r>
      <w:r w:rsidR="00BA3BD2">
        <w:rPr>
          <w:rFonts w:ascii="Verdana" w:hAnsi="Verdana" w:cstheme="minorHAnsi"/>
          <w:sz w:val="18"/>
          <w:szCs w:val="18"/>
        </w:rPr>
        <w:t>R</w:t>
      </w:r>
      <w:r w:rsidRPr="00631A80">
        <w:rPr>
          <w:rFonts w:ascii="Verdana" w:hAnsi="Verdana" w:cstheme="minorHAnsi"/>
          <w:sz w:val="18"/>
          <w:szCs w:val="18"/>
        </w:rPr>
        <w:t xml:space="preserve">ámcová dohoda dodržovat zásady sociálně odpovědného zadávání, environmentálně odpovědného zadávání a </w:t>
      </w:r>
      <w:proofErr w:type="gramStart"/>
      <w:r w:rsidRPr="00631A80">
        <w:rPr>
          <w:rFonts w:ascii="Verdana" w:hAnsi="Verdana" w:cstheme="minorHAnsi"/>
          <w:sz w:val="18"/>
          <w:szCs w:val="18"/>
        </w:rPr>
        <w:t>inovací</w:t>
      </w:r>
      <w:proofErr w:type="gramEnd"/>
      <w:r w:rsidRPr="00631A80">
        <w:rPr>
          <w:rFonts w:ascii="Verdana" w:hAnsi="Verdana" w:cstheme="minorHAnsi"/>
          <w:sz w:val="18"/>
          <w:szCs w:val="18"/>
        </w:rPr>
        <w:t xml:space="preserve"> jak jsou definovány v § 28 odst. 1 písm. p) až r) zákona č. 134/2016 Sb. o</w:t>
      </w:r>
      <w:r w:rsidR="009E3742">
        <w:rPr>
          <w:rFonts w:ascii="Verdana" w:hAnsi="Verdana" w:cstheme="minorHAnsi"/>
          <w:sz w:val="18"/>
          <w:szCs w:val="18"/>
        </w:rPr>
        <w:t> </w:t>
      </w:r>
      <w:r w:rsidRPr="00631A80">
        <w:rPr>
          <w:rFonts w:ascii="Verdana" w:hAnsi="Verdana" w:cstheme="minorHAnsi"/>
          <w:sz w:val="18"/>
          <w:szCs w:val="18"/>
        </w:rPr>
        <w:t xml:space="preserve">zadávání veřejných zakázek (dále jen „odpovědné zadávání“). Zhotovitel bere podpisem této </w:t>
      </w:r>
      <w:r w:rsidR="00BA3BD2">
        <w:rPr>
          <w:rFonts w:ascii="Verdana" w:hAnsi="Verdana" w:cstheme="minorHAnsi"/>
          <w:sz w:val="18"/>
          <w:szCs w:val="18"/>
        </w:rPr>
        <w:t xml:space="preserve">Rámcové </w:t>
      </w:r>
      <w:r w:rsidRPr="00631A80">
        <w:rPr>
          <w:rFonts w:ascii="Verdana" w:hAnsi="Verdana" w:cstheme="minorHAnsi"/>
          <w:sz w:val="18"/>
          <w:szCs w:val="18"/>
        </w:rPr>
        <w:t xml:space="preserve">dohody výslovně na vědomí tuto povinnost objednatele, jakož i veškeré s tím související požadavky na Zhotovitele v daném ohledu kladené, které jsou jako jednotlivé prvky odpovědného zadávání uvedeny v následujících ustanovení tohoto článku </w:t>
      </w:r>
      <w:r w:rsidR="00BA3BD2">
        <w:rPr>
          <w:rFonts w:ascii="Verdana" w:hAnsi="Verdana" w:cstheme="minorHAnsi"/>
          <w:sz w:val="18"/>
          <w:szCs w:val="18"/>
        </w:rPr>
        <w:t>R</w:t>
      </w:r>
      <w:r w:rsidRPr="00631A80">
        <w:rPr>
          <w:rFonts w:ascii="Verdana" w:hAnsi="Verdana" w:cstheme="minorHAnsi"/>
          <w:sz w:val="18"/>
          <w:szCs w:val="18"/>
        </w:rPr>
        <w:t>ámcové dohody.</w:t>
      </w:r>
    </w:p>
    <w:p w14:paraId="2C74D064" w14:textId="6C5D5248" w:rsidR="00631A80" w:rsidRPr="00E65842" w:rsidRDefault="00631A80" w:rsidP="00631A80">
      <w:pPr>
        <w:pStyle w:val="acnormal"/>
        <w:numPr>
          <w:ilvl w:val="0"/>
          <w:numId w:val="55"/>
        </w:numPr>
        <w:tabs>
          <w:tab w:val="clear" w:pos="360"/>
        </w:tabs>
        <w:ind w:left="426" w:hanging="426"/>
        <w:rPr>
          <w:rFonts w:ascii="Verdana" w:hAnsi="Verdana"/>
          <w:sz w:val="18"/>
          <w:szCs w:val="18"/>
        </w:rPr>
      </w:pPr>
      <w:r w:rsidRPr="00E65842">
        <w:rPr>
          <w:rFonts w:ascii="Verdana" w:hAnsi="Verdana" w:cstheme="minorHAnsi"/>
          <w:sz w:val="18"/>
          <w:szCs w:val="18"/>
        </w:rPr>
        <w:t xml:space="preserve">Objednatel požaduje, aby Zhotovitel při realizaci dílčích smluv uzavřených na základě této </w:t>
      </w:r>
      <w:r w:rsidR="00BA3BD2">
        <w:rPr>
          <w:rFonts w:ascii="Verdana" w:hAnsi="Verdana" w:cstheme="minorHAnsi"/>
          <w:sz w:val="18"/>
          <w:szCs w:val="18"/>
        </w:rPr>
        <w:t>R</w:t>
      </w:r>
      <w:r w:rsidRPr="00E65842">
        <w:rPr>
          <w:rFonts w:ascii="Verdana" w:hAnsi="Verdana" w:cstheme="minorHAnsi"/>
          <w:sz w:val="18"/>
          <w:szCs w:val="18"/>
        </w:rPr>
        <w:t>ámcové dohody pro Objednatele zajistil rovnocenné platební podmínky, jako má sjednány Zhotovitel s Objednatelem, a to následovně:</w:t>
      </w:r>
    </w:p>
    <w:p w14:paraId="186B4F18" w14:textId="6BAFEE7E" w:rsidR="00631A80" w:rsidRPr="00631A80" w:rsidRDefault="00631A80" w:rsidP="00631A80">
      <w:pPr>
        <w:numPr>
          <w:ilvl w:val="0"/>
          <w:numId w:val="56"/>
        </w:numPr>
        <w:spacing w:after="120"/>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BA3BD2">
        <w:rPr>
          <w:rFonts w:ascii="Verdana" w:eastAsia="Times New Roman" w:hAnsi="Verdana" w:cs="Calibri"/>
          <w:sz w:val="18"/>
          <w:szCs w:val="18"/>
        </w:rPr>
        <w:t> </w:t>
      </w:r>
      <w:r w:rsidRPr="00462303">
        <w:rPr>
          <w:rFonts w:ascii="Verdana" w:eastAsia="Times New Roman" w:hAnsi="Verdana" w:cs="Calibri"/>
          <w:sz w:val="18"/>
          <w:szCs w:val="18"/>
        </w:rPr>
        <w:t>této</w:t>
      </w:r>
      <w:r w:rsidR="00BA3BD2">
        <w:rPr>
          <w:rFonts w:ascii="Verdana" w:eastAsia="Times New Roman" w:hAnsi="Verdana" w:cs="Calibri"/>
          <w:sz w:val="18"/>
          <w:szCs w:val="18"/>
        </w:rPr>
        <w:t xml:space="preserve"> Rámcové</w:t>
      </w:r>
      <w:r>
        <w:rPr>
          <w:rFonts w:ascii="Verdana" w:eastAsia="Times New Roman" w:hAnsi="Verdana" w:cs="Calibri"/>
          <w:sz w:val="18"/>
          <w:szCs w:val="18"/>
        </w:rPr>
        <w:t> </w:t>
      </w:r>
      <w:r w:rsidR="00BA3BD2">
        <w:rPr>
          <w:rFonts w:ascii="Verdana" w:eastAsia="Times New Roman" w:hAnsi="Verdana" w:cs="Calibri"/>
          <w:sz w:val="18"/>
          <w:szCs w:val="18"/>
        </w:rPr>
        <w:t>dohodě</w:t>
      </w:r>
      <w:r w:rsidRPr="00462303">
        <w:rPr>
          <w:rFonts w:ascii="Verdana" w:eastAsia="Times New Roman" w:hAnsi="Verdana" w:cs="Calibri"/>
          <w:sz w:val="18"/>
          <w:szCs w:val="18"/>
        </w:rPr>
        <w:t>. Zhotovitel se zavazuje na písemnou výzvu předložit Objednateli do tří pracovních dnů od doručení výzvy smluvní dokumentaci (včetně jejich případných změn) se smluvními partnery Zhotovitele uve</w:t>
      </w:r>
      <w:r>
        <w:rPr>
          <w:rFonts w:ascii="Verdana" w:eastAsia="Times New Roman" w:hAnsi="Verdana" w:cs="Calibri"/>
          <w:sz w:val="18"/>
          <w:szCs w:val="18"/>
        </w:rPr>
        <w:t>denými ve výzvě Objednatele, ze </w:t>
      </w:r>
      <w:r w:rsidRPr="00462303">
        <w:rPr>
          <w:rFonts w:ascii="Verdana" w:eastAsia="Times New Roman" w:hAnsi="Verdana" w:cs="Calibri"/>
          <w:sz w:val="18"/>
          <w:szCs w:val="18"/>
        </w:rPr>
        <w:t xml:space="preserve">kterých bude vyplývat splnění povinnosti Zhotovitele dle předchozí věty. Předkládaná smluvní dokumentace bude anonymizována tak, </w:t>
      </w:r>
      <w:r w:rsidRPr="00462303">
        <w:rPr>
          <w:rFonts w:ascii="Verdana" w:eastAsia="Times New Roman" w:hAnsi="Verdana" w:cs="Calibri"/>
          <w:sz w:val="18"/>
          <w:szCs w:val="18"/>
        </w:rPr>
        <w:lastRenderedPageBreak/>
        <w:t>aby</w:t>
      </w:r>
      <w:r>
        <w:rPr>
          <w:rFonts w:ascii="Verdana" w:eastAsia="Times New Roman" w:hAnsi="Verdana" w:cs="Calibri"/>
          <w:sz w:val="18"/>
          <w:szCs w:val="18"/>
        </w:rPr>
        <w:t> </w:t>
      </w:r>
      <w:r w:rsidRPr="00462303">
        <w:rPr>
          <w:rFonts w:ascii="Verdana" w:eastAsia="Times New Roman" w:hAnsi="Verdana" w:cs="Calibri"/>
          <w:sz w:val="18"/>
          <w:szCs w:val="18"/>
        </w:rPr>
        <w:t xml:space="preserve">neobsahovala osobní údaje či obchodní tajemství </w:t>
      </w:r>
      <w:r w:rsidR="00BA3BD2">
        <w:rPr>
          <w:rFonts w:ascii="Verdana" w:eastAsia="Times New Roman" w:hAnsi="Verdana" w:cs="Calibri"/>
          <w:sz w:val="18"/>
          <w:szCs w:val="18"/>
        </w:rPr>
        <w:t>Zhotovitele</w:t>
      </w:r>
      <w:r w:rsidR="00BA3BD2" w:rsidRPr="00462303">
        <w:rPr>
          <w:rFonts w:ascii="Verdana" w:eastAsia="Times New Roman" w:hAnsi="Verdana" w:cs="Calibri"/>
          <w:sz w:val="18"/>
          <w:szCs w:val="18"/>
        </w:rPr>
        <w:t xml:space="preserve"> </w:t>
      </w:r>
      <w:r w:rsidRPr="00462303">
        <w:rPr>
          <w:rFonts w:ascii="Verdana" w:eastAsia="Times New Roman" w:hAnsi="Verdana" w:cs="Calibri"/>
          <w:sz w:val="18"/>
          <w:szCs w:val="18"/>
        </w:rPr>
        <w:t xml:space="preserve">či smluvních partnerů Zhotovitele; musí z ní však vždy být zřejmé splnění povinnosti Zhotovitele </w:t>
      </w:r>
      <w:r w:rsidRPr="00631A80">
        <w:rPr>
          <w:rFonts w:ascii="Verdana" w:eastAsia="Times New Roman" w:hAnsi="Verdana" w:cs="Calibri"/>
          <w:sz w:val="18"/>
          <w:szCs w:val="18"/>
        </w:rPr>
        <w:t xml:space="preserve">dle tohoto odstavce </w:t>
      </w:r>
      <w:r w:rsidR="00BA3BD2">
        <w:rPr>
          <w:rFonts w:ascii="Verdana" w:eastAsia="Times New Roman" w:hAnsi="Verdana" w:cs="Calibri"/>
          <w:sz w:val="18"/>
          <w:szCs w:val="18"/>
        </w:rPr>
        <w:t>R</w:t>
      </w:r>
      <w:r w:rsidRPr="00631A80">
        <w:rPr>
          <w:rFonts w:ascii="Verdana" w:eastAsia="Times New Roman" w:hAnsi="Verdana" w:cs="Calibri"/>
          <w:sz w:val="18"/>
          <w:szCs w:val="18"/>
        </w:rPr>
        <w:t>ámcové dohody.</w:t>
      </w:r>
    </w:p>
    <w:p w14:paraId="5CDA4632" w14:textId="6F2665CE" w:rsidR="005345B6" w:rsidRPr="00631A80" w:rsidRDefault="00631A80" w:rsidP="00631A80">
      <w:pPr>
        <w:numPr>
          <w:ilvl w:val="0"/>
          <w:numId w:val="56"/>
        </w:numPr>
        <w:spacing w:after="120"/>
        <w:jc w:val="both"/>
        <w:rPr>
          <w:rFonts w:ascii="Verdana" w:hAnsi="Verdana" w:cstheme="minorHAnsi"/>
          <w:sz w:val="18"/>
          <w:szCs w:val="18"/>
        </w:rPr>
      </w:pPr>
      <w:r w:rsidRPr="00631A80">
        <w:rPr>
          <w:rFonts w:ascii="Verdana" w:eastAsia="Times New Roman" w:hAnsi="Verdana" w:cs="Calibri"/>
          <w:sz w:val="18"/>
          <w:szCs w:val="18"/>
        </w:rPr>
        <w:t xml:space="preserve">Zhotovitel se zavazuje uhradit smluvní pokutu ve výši </w:t>
      </w:r>
      <w:proofErr w:type="gramStart"/>
      <w:r w:rsidRPr="00631A80">
        <w:rPr>
          <w:rFonts w:ascii="Verdana" w:eastAsia="Times New Roman" w:hAnsi="Verdana" w:cs="Calibri"/>
          <w:sz w:val="18"/>
          <w:szCs w:val="18"/>
        </w:rPr>
        <w:t>10.000</w:t>
      </w:r>
      <w:r w:rsidR="00EF7405">
        <w:rPr>
          <w:rFonts w:ascii="Verdana" w:eastAsia="Times New Roman" w:hAnsi="Verdana" w:cs="Calibri"/>
          <w:sz w:val="18"/>
          <w:szCs w:val="18"/>
        </w:rPr>
        <w:t>,-</w:t>
      </w:r>
      <w:proofErr w:type="gramEnd"/>
      <w:r w:rsidRPr="00631A80">
        <w:rPr>
          <w:rFonts w:ascii="Verdana" w:eastAsia="Times New Roman" w:hAnsi="Verdana" w:cs="Calibri"/>
          <w:sz w:val="18"/>
          <w:szCs w:val="18"/>
        </w:rPr>
        <w:t xml:space="preserve">Kč za každý byť i započatý den prodlení se splněním povinnosti předložit smluvní dokumentaci dle předchozího odstavce </w:t>
      </w:r>
      <w:r w:rsidRPr="00631A80">
        <w:rPr>
          <w:rFonts w:ascii="Verdana" w:hAnsi="Verdana"/>
          <w:sz w:val="18"/>
          <w:szCs w:val="18"/>
        </w:rPr>
        <w:t xml:space="preserve">této </w:t>
      </w:r>
      <w:r w:rsidR="00BA3BD2">
        <w:rPr>
          <w:rFonts w:ascii="Verdana" w:hAnsi="Verdana"/>
          <w:sz w:val="18"/>
          <w:szCs w:val="18"/>
        </w:rPr>
        <w:t>R</w:t>
      </w:r>
      <w:r w:rsidRPr="00631A80">
        <w:rPr>
          <w:rFonts w:ascii="Verdana" w:hAnsi="Verdana"/>
          <w:sz w:val="18"/>
          <w:szCs w:val="18"/>
        </w:rPr>
        <w:t>ámcové dohody</w:t>
      </w:r>
      <w:r w:rsidRPr="00631A80">
        <w:rPr>
          <w:rFonts w:ascii="Verdana" w:eastAsia="Times New Roman" w:hAnsi="Verdana" w:cs="Calibri"/>
          <w:sz w:val="18"/>
          <w:szCs w:val="18"/>
        </w:rPr>
        <w:t xml:space="preserve">. Zhotovitel se dále zavazuje uhradit smluvní pokutu ve výši </w:t>
      </w:r>
      <w:proofErr w:type="gramStart"/>
      <w:r w:rsidRPr="00631A80">
        <w:rPr>
          <w:rFonts w:ascii="Verdana" w:eastAsia="Times New Roman" w:hAnsi="Verdana" w:cs="Calibri"/>
          <w:sz w:val="18"/>
          <w:szCs w:val="18"/>
        </w:rPr>
        <w:t>10.000</w:t>
      </w:r>
      <w:r w:rsidR="00EF7405">
        <w:rPr>
          <w:rFonts w:ascii="Verdana" w:eastAsia="Times New Roman" w:hAnsi="Verdana" w:cs="Calibri"/>
          <w:sz w:val="18"/>
          <w:szCs w:val="18"/>
        </w:rPr>
        <w:t>,-</w:t>
      </w:r>
      <w:proofErr w:type="gramEnd"/>
      <w:r w:rsidRPr="00631A80">
        <w:rPr>
          <w:rFonts w:ascii="Verdana" w:eastAsia="Times New Roman" w:hAnsi="Verdana" w:cs="Calibri"/>
          <w:sz w:val="18"/>
          <w:szCs w:val="18"/>
        </w:rPr>
        <w:t>Kč za každý byť i započatý den, po který porušil svou povinnost mít se smluvními partnery Zhotovitele stejnou nebo kratší dobu splatnosti daňových dokladů, jaká je sjednána v</w:t>
      </w:r>
      <w:r w:rsidRPr="00631A80">
        <w:rPr>
          <w:rFonts w:ascii="Verdana" w:hAnsi="Verdana"/>
          <w:sz w:val="18"/>
          <w:szCs w:val="18"/>
        </w:rPr>
        <w:t> dílčí smlouvě</w:t>
      </w:r>
      <w:r w:rsidRPr="00631A80">
        <w:rPr>
          <w:rFonts w:ascii="Verdana" w:eastAsia="Times New Roman" w:hAnsi="Verdana" w:cs="Calibri"/>
          <w:sz w:val="18"/>
          <w:szCs w:val="18"/>
        </w:rPr>
        <w:t xml:space="preserve">. Smluvní sankce dle tohoto odstavce </w:t>
      </w:r>
      <w:r w:rsidR="00BA3BD2">
        <w:rPr>
          <w:rFonts w:ascii="Verdana" w:hAnsi="Verdana"/>
          <w:sz w:val="18"/>
          <w:szCs w:val="18"/>
        </w:rPr>
        <w:t>R</w:t>
      </w:r>
      <w:r w:rsidRPr="00631A80">
        <w:rPr>
          <w:rFonts w:ascii="Verdana" w:hAnsi="Verdana"/>
          <w:sz w:val="18"/>
          <w:szCs w:val="18"/>
        </w:rPr>
        <w:t>ámcové dohody</w:t>
      </w:r>
      <w:r w:rsidRPr="00631A80">
        <w:rPr>
          <w:rFonts w:ascii="Verdana" w:eastAsia="Times New Roman" w:hAnsi="Verdana" w:cs="Calibri"/>
          <w:sz w:val="18"/>
          <w:szCs w:val="18"/>
        </w:rPr>
        <w:t xml:space="preserve">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631A80">
      <w:pPr>
        <w:pStyle w:val="acnormal"/>
        <w:numPr>
          <w:ilvl w:val="0"/>
          <w:numId w:val="38"/>
        </w:numPr>
        <w:tabs>
          <w:tab w:val="clear" w:pos="360"/>
        </w:tabs>
        <w:spacing w:after="0"/>
        <w:ind w:left="426" w:hanging="426"/>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631A80" w:rsidRDefault="00512EC2" w:rsidP="00631A80">
      <w:pPr>
        <w:pStyle w:val="acnormal"/>
        <w:numPr>
          <w:ilvl w:val="0"/>
          <w:numId w:val="38"/>
        </w:numPr>
        <w:tabs>
          <w:tab w:val="clear" w:pos="360"/>
        </w:tabs>
        <w:spacing w:after="0"/>
        <w:ind w:left="426" w:hanging="426"/>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631A80">
        <w:rPr>
          <w:rFonts w:ascii="Verdana" w:hAnsi="Verdana" w:cstheme="minorHAnsi"/>
          <w:sz w:val="18"/>
          <w:szCs w:val="18"/>
        </w:rPr>
        <w:t xml:space="preserve">, platí podmínky dle </w:t>
      </w:r>
      <w:r w:rsidR="00577344" w:rsidRPr="00631A80">
        <w:rPr>
          <w:rFonts w:ascii="Verdana" w:hAnsi="Verdana" w:cstheme="minorHAnsi"/>
          <w:sz w:val="18"/>
          <w:szCs w:val="18"/>
        </w:rPr>
        <w:t>tohoto článku VIII.</w:t>
      </w:r>
      <w:r w:rsidRPr="00631A80">
        <w:rPr>
          <w:rFonts w:ascii="Verdana" w:hAnsi="Verdana" w:cstheme="minorHAnsi"/>
          <w:sz w:val="18"/>
          <w:szCs w:val="18"/>
        </w:rPr>
        <w:t xml:space="preserve"> této Rámcové dohody také jednotlivě pro všechny osoby v rámci Zhotovitele sdružené</w:t>
      </w:r>
      <w:r w:rsidR="00292243" w:rsidRPr="00631A80">
        <w:rPr>
          <w:rFonts w:ascii="Verdana" w:hAnsi="Verdana" w:cstheme="minorHAnsi"/>
          <w:sz w:val="18"/>
          <w:szCs w:val="18"/>
        </w:rPr>
        <w:t>,</w:t>
      </w:r>
      <w:r w:rsidRPr="00631A80">
        <w:rPr>
          <w:rFonts w:ascii="Verdana" w:hAnsi="Verdana" w:cstheme="minorHAnsi"/>
          <w:sz w:val="18"/>
          <w:szCs w:val="18"/>
        </w:rPr>
        <w:t xml:space="preserve"> a to bez ohledu na právní formu tohoto sdružení.</w:t>
      </w:r>
    </w:p>
    <w:p w14:paraId="339BA031" w14:textId="7060A273" w:rsidR="00512EC2" w:rsidRPr="00250487" w:rsidRDefault="00512EC2" w:rsidP="00631A80">
      <w:pPr>
        <w:pStyle w:val="acnormal"/>
        <w:numPr>
          <w:ilvl w:val="0"/>
          <w:numId w:val="38"/>
        </w:numPr>
        <w:tabs>
          <w:tab w:val="clear" w:pos="360"/>
        </w:tabs>
        <w:spacing w:after="0"/>
        <w:ind w:left="426" w:hanging="426"/>
        <w:rPr>
          <w:rFonts w:ascii="Verdana" w:hAnsi="Verdana" w:cstheme="minorHAnsi"/>
          <w:sz w:val="18"/>
          <w:szCs w:val="18"/>
        </w:rPr>
      </w:pPr>
      <w:r w:rsidRPr="00631A80">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577344" w:rsidRPr="00631A80">
        <w:rPr>
          <w:rFonts w:ascii="Verdana" w:hAnsi="Verdana" w:cstheme="minorHAnsi"/>
          <w:sz w:val="18"/>
          <w:szCs w:val="18"/>
        </w:rPr>
        <w:t xml:space="preserve"> VIII.</w:t>
      </w:r>
      <w:r w:rsidRPr="00631A80">
        <w:rPr>
          <w:rFonts w:ascii="Verdana" w:hAnsi="Verdana" w:cstheme="minorHAnsi"/>
          <w:sz w:val="18"/>
          <w:szCs w:val="18"/>
        </w:rPr>
        <w:t xml:space="preserve"> Rámcové dohody, oznámí tuto skutečnost bez zbytečného odkladu, nejpozději však do 3 pracovních dnů ode dne</w:t>
      </w:r>
      <w:r w:rsidRPr="00250487">
        <w:rPr>
          <w:rFonts w:ascii="Verdana" w:hAnsi="Verdana" w:cstheme="minorHAnsi"/>
          <w:sz w:val="18"/>
          <w:szCs w:val="18"/>
        </w:rPr>
        <w:t>, kdy přestal splňovat výše uvedené podmínky, Objednateli.</w:t>
      </w:r>
    </w:p>
    <w:p w14:paraId="745D35C3" w14:textId="43C46A5D" w:rsidR="00512EC2" w:rsidRPr="00250487" w:rsidRDefault="00512EC2" w:rsidP="00631A80">
      <w:pPr>
        <w:pStyle w:val="acnormal"/>
        <w:numPr>
          <w:ilvl w:val="0"/>
          <w:numId w:val="38"/>
        </w:numPr>
        <w:tabs>
          <w:tab w:val="clear" w:pos="360"/>
        </w:tabs>
        <w:spacing w:after="0"/>
        <w:ind w:left="426" w:hanging="426"/>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w:t>
      </w:r>
      <w:r w:rsidR="009E3742">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AA011BE" w:rsidR="00512EC2" w:rsidRPr="00250487" w:rsidRDefault="00512EC2" w:rsidP="00631A80">
      <w:pPr>
        <w:pStyle w:val="acnormal"/>
        <w:numPr>
          <w:ilvl w:val="0"/>
          <w:numId w:val="38"/>
        </w:numPr>
        <w:tabs>
          <w:tab w:val="clear" w:pos="360"/>
        </w:tabs>
        <w:ind w:left="426" w:hanging="426"/>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w:t>
      </w:r>
      <w:r w:rsidR="009E3742">
        <w:rPr>
          <w:rFonts w:ascii="Verdana" w:hAnsi="Verdana" w:cstheme="minorHAnsi"/>
          <w:sz w:val="18"/>
          <w:szCs w:val="18"/>
        </w:rPr>
        <w:t> </w:t>
      </w:r>
      <w:r w:rsidRPr="00250487">
        <w:rPr>
          <w:rFonts w:ascii="Verdana" w:hAnsi="Verdana" w:cstheme="minorHAnsi"/>
          <w:sz w:val="18"/>
          <w:szCs w:val="18"/>
        </w:rPr>
        <w:t>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34091EB" w:rsidR="00512EC2" w:rsidRPr="00512EC2" w:rsidRDefault="00292243" w:rsidP="00631A80">
      <w:pPr>
        <w:pStyle w:val="acnormal"/>
        <w:numPr>
          <w:ilvl w:val="0"/>
          <w:numId w:val="38"/>
        </w:numPr>
        <w:tabs>
          <w:tab w:val="clear" w:pos="360"/>
        </w:tabs>
        <w:spacing w:before="0" w:after="0"/>
        <w:ind w:left="426" w:hanging="426"/>
        <w:rPr>
          <w:rFonts w:ascii="Verdana" w:hAnsi="Verdana" w:cstheme="minorHAnsi"/>
          <w:sz w:val="18"/>
          <w:szCs w:val="18"/>
        </w:rPr>
      </w:pPr>
      <w:r w:rsidRPr="00631A80">
        <w:rPr>
          <w:rFonts w:ascii="Verdana" w:hAnsi="Verdana" w:cstheme="minorHAnsi"/>
          <w:sz w:val="18"/>
          <w:szCs w:val="18"/>
        </w:rPr>
        <w:t>Ukáže-li se prohlášení Prodávajícího dle tohoto článku VIII</w:t>
      </w:r>
      <w:r w:rsidR="00EF7405">
        <w:rPr>
          <w:rFonts w:ascii="Verdana" w:hAnsi="Verdana" w:cstheme="minorHAnsi"/>
          <w:sz w:val="18"/>
          <w:szCs w:val="18"/>
        </w:rPr>
        <w:t>.</w:t>
      </w:r>
      <w:r w:rsidRPr="00631A80">
        <w:rPr>
          <w:rFonts w:ascii="Verdana" w:hAnsi="Verdana" w:cstheme="minorHAnsi"/>
          <w:sz w:val="18"/>
          <w:szCs w:val="18"/>
        </w:rPr>
        <w:t xml:space="preserve"> jako nepravdivé nebo poruší-li Prodávající svou oznamovací povinnost nebo některou z dalších povinností dle tohoto článku VIII</w:t>
      </w:r>
      <w:r w:rsidR="00EF7405">
        <w:rPr>
          <w:rFonts w:ascii="Verdana" w:hAnsi="Verdana" w:cstheme="minorHAnsi"/>
          <w:sz w:val="18"/>
          <w:szCs w:val="18"/>
        </w:rPr>
        <w:t>.</w:t>
      </w:r>
      <w:r w:rsidRPr="00631A80">
        <w:rPr>
          <w:rFonts w:ascii="Verdana" w:hAnsi="Verdana" w:cstheme="minorHAnsi"/>
          <w:sz w:val="18"/>
          <w:szCs w:val="18"/>
        </w:rPr>
        <w:t>, je Kupující oprávněn odstoupit od této Rámcové dohody.</w:t>
      </w:r>
      <w:r w:rsidR="00512EC2" w:rsidRPr="00631A80">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631A80">
        <w:rPr>
          <w:rFonts w:ascii="Verdana" w:hAnsi="Verdana" w:cstheme="minorHAnsi"/>
          <w:sz w:val="18"/>
          <w:szCs w:val="18"/>
        </w:rPr>
        <w:t xml:space="preserve">věty první tohoto odstavce </w:t>
      </w:r>
      <w:r w:rsidR="00512EC2" w:rsidRPr="00631A80">
        <w:rPr>
          <w:rFonts w:ascii="Verdana" w:hAnsi="Verdana" w:cstheme="minorHAnsi"/>
          <w:sz w:val="18"/>
          <w:szCs w:val="18"/>
        </w:rPr>
        <w:t xml:space="preserve">smluvní pokutu ve výši </w:t>
      </w:r>
      <w:proofErr w:type="gramStart"/>
      <w:r w:rsidR="00631A80" w:rsidRPr="00631A80">
        <w:rPr>
          <w:rFonts w:ascii="Verdana" w:hAnsi="Verdana" w:cstheme="minorHAnsi"/>
          <w:sz w:val="18"/>
          <w:szCs w:val="18"/>
        </w:rPr>
        <w:t>300.000,-</w:t>
      </w:r>
      <w:proofErr w:type="gramEnd"/>
      <w:r w:rsidR="00512EC2" w:rsidRPr="00631A80">
        <w:rPr>
          <w:rFonts w:ascii="Verdana" w:hAnsi="Verdana" w:cstheme="minorHAnsi"/>
          <w:sz w:val="18"/>
          <w:szCs w:val="18"/>
        </w:rPr>
        <w:t>Kč. Ustanovení</w:t>
      </w:r>
      <w:r w:rsidR="00512EC2" w:rsidRPr="00250487">
        <w:rPr>
          <w:rFonts w:ascii="Verdana" w:hAnsi="Verdana" w:cstheme="minorHAnsi"/>
          <w:sz w:val="18"/>
          <w:szCs w:val="18"/>
        </w:rPr>
        <w:t xml:space="preserve">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710F8CBE" w:rsidR="00870DF7" w:rsidRDefault="00870DF7" w:rsidP="00631A80">
      <w:pPr>
        <w:pStyle w:val="acnormal"/>
        <w:numPr>
          <w:ilvl w:val="0"/>
          <w:numId w:val="63"/>
        </w:numPr>
        <w:tabs>
          <w:tab w:val="clear" w:pos="360"/>
        </w:tabs>
        <w:spacing w:before="0"/>
        <w:ind w:left="426" w:hanging="426"/>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w:t>
      </w:r>
      <w:r w:rsidR="009E3742">
        <w:rPr>
          <w:rFonts w:ascii="Verdana" w:hAnsi="Verdana" w:cstheme="minorHAnsi"/>
          <w:sz w:val="18"/>
          <w:szCs w:val="18"/>
        </w:rPr>
        <w:t> </w:t>
      </w:r>
      <w:r w:rsidRPr="002507FA">
        <w:rPr>
          <w:rFonts w:ascii="Verdana" w:hAnsi="Verdana" w:cstheme="minorHAnsi"/>
          <w:sz w:val="18"/>
          <w:szCs w:val="18"/>
        </w:rPr>
        <w:t>že byla uzavřena po vzájemném projednání jako projev jejich svobodné vůle určitě, vážně a</w:t>
      </w:r>
      <w:r w:rsidR="009E3742">
        <w:rPr>
          <w:rFonts w:ascii="Verdana" w:hAnsi="Verdana" w:cstheme="minorHAnsi"/>
          <w:sz w:val="18"/>
          <w:szCs w:val="18"/>
        </w:rPr>
        <w:t>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31A80">
      <w:pPr>
        <w:pStyle w:val="Odstavecseseznamem"/>
        <w:numPr>
          <w:ilvl w:val="0"/>
          <w:numId w:val="63"/>
        </w:numPr>
        <w:tabs>
          <w:tab w:val="clear" w:pos="360"/>
        </w:tabs>
        <w:ind w:left="426" w:hanging="426"/>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769DD32" w:rsidR="00E71957" w:rsidRPr="002507FA" w:rsidRDefault="008135F0"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9118684" w:rsidR="008135F0" w:rsidRPr="002507FA" w:rsidRDefault="008135F0"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w:t>
      </w:r>
      <w:r w:rsidR="009E3742">
        <w:rPr>
          <w:rFonts w:ascii="Verdana" w:hAnsi="Verdana" w:cstheme="minorHAnsi"/>
          <w:sz w:val="18"/>
          <w:szCs w:val="18"/>
        </w:rPr>
        <w:t> </w:t>
      </w:r>
      <w:r w:rsidR="00C123B0" w:rsidRPr="00C123B0">
        <w:rPr>
          <w:rFonts w:ascii="Verdana" w:hAnsi="Verdana" w:cstheme="minorHAnsi"/>
          <w:sz w:val="18"/>
          <w:szCs w:val="18"/>
        </w:rPr>
        <w:t>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xml:space="preserve">, </w:t>
      </w:r>
      <w:r w:rsidR="00E30AFD" w:rsidRPr="002507FA">
        <w:rPr>
          <w:rFonts w:ascii="Verdana" w:hAnsi="Verdana" w:cstheme="minorHAnsi"/>
          <w:sz w:val="18"/>
          <w:szCs w:val="18"/>
        </w:rPr>
        <w:lastRenderedPageBreak/>
        <w:t>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4C83917" w14:textId="77777777" w:rsidR="00631A80" w:rsidRPr="00E66B1E" w:rsidRDefault="00631A80" w:rsidP="00631A80">
      <w:pPr>
        <w:pStyle w:val="acnormal"/>
        <w:numPr>
          <w:ilvl w:val="0"/>
          <w:numId w:val="63"/>
        </w:numPr>
        <w:tabs>
          <w:tab w:val="clear" w:pos="360"/>
        </w:tabs>
        <w:spacing w:before="0"/>
        <w:ind w:left="426" w:hanging="426"/>
        <w:rPr>
          <w:rFonts w:ascii="Verdana" w:hAnsi="Verdana" w:cstheme="minorHAnsi"/>
          <w:sz w:val="18"/>
          <w:szCs w:val="18"/>
        </w:rPr>
      </w:pPr>
      <w:r w:rsidRPr="00076090">
        <w:rPr>
          <w:rFonts w:ascii="Verdana" w:hAnsi="Verdana" w:cstheme="minorHAnsi"/>
          <w:sz w:val="18"/>
          <w:szCs w:val="18"/>
          <w:highlight w:val="yellow"/>
        </w:rPr>
        <w:t xml:space="preserve">Tato </w:t>
      </w:r>
      <w:r>
        <w:rPr>
          <w:rFonts w:ascii="Verdana" w:hAnsi="Verdana" w:cstheme="minorHAnsi"/>
          <w:sz w:val="18"/>
          <w:szCs w:val="18"/>
          <w:highlight w:val="yellow"/>
        </w:rPr>
        <w:t>Rámcová dohoda</w:t>
      </w:r>
      <w:r w:rsidRPr="00076090">
        <w:rPr>
          <w:rFonts w:ascii="Verdana" w:hAnsi="Verdana" w:cstheme="minorHAnsi"/>
          <w:sz w:val="18"/>
          <w:szCs w:val="18"/>
          <w:highlight w:val="yellow"/>
        </w:rPr>
        <w:t xml:space="preserve"> je vyhotovena elektronicky a</w:t>
      </w:r>
      <w:r>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Pr="00E66B1E">
        <w:rPr>
          <w:rFonts w:ascii="Verdana" w:hAnsi="Verdana" w:cstheme="minorHAnsi"/>
          <w:sz w:val="18"/>
          <w:szCs w:val="18"/>
        </w:rPr>
        <w:t xml:space="preserve"> </w:t>
      </w:r>
    </w:p>
    <w:p w14:paraId="0042EAF2" w14:textId="77777777" w:rsidR="00631A80" w:rsidRDefault="00631A80" w:rsidP="00631A80">
      <w:pPr>
        <w:pStyle w:val="acnormal"/>
        <w:spacing w:before="0"/>
        <w:ind w:left="426"/>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ve </w:t>
      </w:r>
      <w:r w:rsidRPr="0062584C">
        <w:rPr>
          <w:rFonts w:ascii="Verdana" w:hAnsi="Verdana" w:cstheme="minorHAnsi"/>
          <w:sz w:val="18"/>
          <w:szCs w:val="18"/>
        </w:rPr>
        <w:fldChar w:fldCharType="begin">
          <w:ffData>
            <w:name w:val="Text16"/>
            <w:enabled/>
            <w:calcOnExit w:val="0"/>
            <w:textInput>
              <w:default w:val="[VLOŽÍ ZHOTOVITEL]"/>
            </w:textInput>
          </w:ffData>
        </w:fldChar>
      </w:r>
      <w:r w:rsidRPr="0062584C">
        <w:rPr>
          <w:rFonts w:ascii="Verdana" w:hAnsi="Verdana" w:cstheme="minorHAnsi"/>
          <w:sz w:val="18"/>
          <w:szCs w:val="18"/>
        </w:rPr>
        <w:instrText xml:space="preserve"> FORMTEXT </w:instrText>
      </w:r>
      <w:r w:rsidRPr="0062584C">
        <w:rPr>
          <w:rFonts w:ascii="Verdana" w:hAnsi="Verdana" w:cstheme="minorHAnsi"/>
          <w:sz w:val="18"/>
          <w:szCs w:val="18"/>
        </w:rPr>
      </w:r>
      <w:r w:rsidRPr="0062584C">
        <w:rPr>
          <w:rFonts w:ascii="Verdana" w:hAnsi="Verdana" w:cstheme="minorHAnsi"/>
          <w:sz w:val="18"/>
          <w:szCs w:val="18"/>
        </w:rPr>
        <w:fldChar w:fldCharType="separate"/>
      </w:r>
      <w:r w:rsidRPr="0062584C">
        <w:rPr>
          <w:rFonts w:ascii="Verdana" w:hAnsi="Verdana" w:cstheme="minorHAnsi"/>
          <w:sz w:val="18"/>
          <w:szCs w:val="18"/>
        </w:rPr>
        <w:t>[VLOŽÍ ZHOTOVITEL]</w:t>
      </w:r>
      <w:r w:rsidRPr="0062584C">
        <w:rPr>
          <w:rFonts w:ascii="Verdana" w:hAnsi="Verdana" w:cstheme="minorHAnsi"/>
          <w:sz w:val="18"/>
          <w:szCs w:val="18"/>
        </w:rPr>
        <w:fldChar w:fldCharType="end"/>
      </w:r>
      <w:r w:rsidRPr="00E66B1E">
        <w:rPr>
          <w:rFonts w:ascii="Verdana" w:hAnsi="Verdana" w:cstheme="minorHAnsi"/>
          <w:sz w:val="18"/>
          <w:szCs w:val="18"/>
          <w:highlight w:val="yellow"/>
        </w:rPr>
        <w:t xml:space="preserve"> stejnopisech s platností originálu, přičemž Objednatel obdrží dva stejnopisy, Zhotovitel obdrží </w:t>
      </w:r>
      <w:r w:rsidRPr="0062584C">
        <w:rPr>
          <w:rFonts w:ascii="Verdana" w:hAnsi="Verdana" w:cstheme="minorHAnsi"/>
          <w:sz w:val="18"/>
          <w:szCs w:val="18"/>
        </w:rPr>
        <w:fldChar w:fldCharType="begin">
          <w:ffData>
            <w:name w:val="Text16"/>
            <w:enabled/>
            <w:calcOnExit w:val="0"/>
            <w:textInput>
              <w:default w:val="[VLOŽÍ ZHOTOVITEL]"/>
            </w:textInput>
          </w:ffData>
        </w:fldChar>
      </w:r>
      <w:r w:rsidRPr="0062584C">
        <w:rPr>
          <w:rFonts w:ascii="Verdana" w:hAnsi="Verdana" w:cstheme="minorHAnsi"/>
          <w:sz w:val="18"/>
          <w:szCs w:val="18"/>
        </w:rPr>
        <w:instrText xml:space="preserve"> FORMTEXT </w:instrText>
      </w:r>
      <w:r w:rsidRPr="0062584C">
        <w:rPr>
          <w:rFonts w:ascii="Verdana" w:hAnsi="Verdana" w:cstheme="minorHAnsi"/>
          <w:sz w:val="18"/>
          <w:szCs w:val="18"/>
        </w:rPr>
      </w:r>
      <w:r w:rsidRPr="0062584C">
        <w:rPr>
          <w:rFonts w:ascii="Verdana" w:hAnsi="Verdana" w:cstheme="minorHAnsi"/>
          <w:sz w:val="18"/>
          <w:szCs w:val="18"/>
        </w:rPr>
        <w:fldChar w:fldCharType="separate"/>
      </w:r>
      <w:r w:rsidRPr="0062584C">
        <w:rPr>
          <w:rFonts w:ascii="Verdana" w:hAnsi="Verdana" w:cstheme="minorHAnsi"/>
          <w:sz w:val="18"/>
          <w:szCs w:val="18"/>
        </w:rPr>
        <w:t>[VLOŽÍ ZHOTOVITEL]</w:t>
      </w:r>
      <w:r w:rsidRPr="0062584C">
        <w:rPr>
          <w:rFonts w:ascii="Verdana" w:hAnsi="Verdana" w:cstheme="minorHAnsi"/>
          <w:sz w:val="18"/>
          <w:szCs w:val="18"/>
        </w:rPr>
        <w:fldChar w:fldCharType="end"/>
      </w:r>
      <w:r w:rsidRPr="00E66B1E">
        <w:rPr>
          <w:rFonts w:ascii="Verdana" w:hAnsi="Verdana" w:cstheme="minorHAnsi"/>
          <w:sz w:val="18"/>
          <w:szCs w:val="18"/>
          <w:highlight w:val="yellow"/>
        </w:rPr>
        <w:t xml:space="preserve"> stejnopis.</w:t>
      </w:r>
    </w:p>
    <w:p w14:paraId="00082450" w14:textId="223BF33F" w:rsidR="0037009C" w:rsidRPr="002F1CB9" w:rsidRDefault="00631A80" w:rsidP="00631A80">
      <w:pPr>
        <w:pStyle w:val="acnormal"/>
        <w:ind w:left="426"/>
        <w:rPr>
          <w:rFonts w:ascii="Verdana" w:hAnsi="Verdana" w:cstheme="minorHAnsi"/>
          <w:sz w:val="18"/>
          <w:szCs w:val="18"/>
          <w:highlight w:val="green"/>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21AD38DB" w14:textId="395AA167" w:rsidR="008135F0" w:rsidRPr="0037009C" w:rsidRDefault="008135F0" w:rsidP="00631A80">
      <w:pPr>
        <w:numPr>
          <w:ilvl w:val="0"/>
          <w:numId w:val="63"/>
        </w:numPr>
        <w:tabs>
          <w:tab w:val="clear" w:pos="360"/>
        </w:tabs>
        <w:spacing w:before="120" w:after="120"/>
        <w:ind w:left="426" w:hanging="426"/>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31A80">
      <w:pPr>
        <w:pStyle w:val="Odstavecseseznamem"/>
        <w:numPr>
          <w:ilvl w:val="0"/>
          <w:numId w:val="63"/>
        </w:numPr>
        <w:tabs>
          <w:tab w:val="clear" w:pos="360"/>
        </w:tabs>
        <w:ind w:left="426" w:hanging="426"/>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31A80">
      <w:pPr>
        <w:numPr>
          <w:ilvl w:val="0"/>
          <w:numId w:val="63"/>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6F7006DB" w:rsidR="005C7CE7" w:rsidRPr="00631A80" w:rsidRDefault="00E30AFD" w:rsidP="00631A80">
      <w:pPr>
        <w:numPr>
          <w:ilvl w:val="0"/>
          <w:numId w:val="63"/>
        </w:numPr>
        <w:tabs>
          <w:tab w:val="clear" w:pos="360"/>
        </w:tabs>
        <w:spacing w:before="120" w:after="120"/>
        <w:ind w:left="426" w:hanging="426"/>
        <w:jc w:val="both"/>
        <w:rPr>
          <w:rFonts w:ascii="Verdana" w:hAnsi="Verdana" w:cstheme="minorHAnsi"/>
          <w:sz w:val="18"/>
          <w:szCs w:val="18"/>
        </w:rPr>
      </w:pPr>
      <w:r w:rsidRPr="00631A80">
        <w:rPr>
          <w:rFonts w:ascii="Verdana" w:hAnsi="Verdana" w:cstheme="minorHAnsi"/>
          <w:sz w:val="18"/>
          <w:szCs w:val="18"/>
        </w:rPr>
        <w:t xml:space="preserve">Zvláštní </w:t>
      </w:r>
      <w:r w:rsidR="008135F0" w:rsidRPr="00631A80">
        <w:rPr>
          <w:rFonts w:ascii="Verdana" w:hAnsi="Verdana" w:cstheme="minorHAnsi"/>
          <w:sz w:val="18"/>
          <w:szCs w:val="18"/>
        </w:rPr>
        <w:t xml:space="preserve">podmínky, na které odkazuje </w:t>
      </w:r>
      <w:r w:rsidR="00166C41" w:rsidRPr="00631A80">
        <w:rPr>
          <w:rFonts w:ascii="Verdana" w:hAnsi="Verdana" w:cstheme="minorHAnsi"/>
          <w:sz w:val="18"/>
          <w:szCs w:val="18"/>
        </w:rPr>
        <w:t xml:space="preserve">tato Rámcová </w:t>
      </w:r>
      <w:r w:rsidR="00E71957" w:rsidRPr="00631A80">
        <w:rPr>
          <w:rFonts w:ascii="Verdana" w:hAnsi="Verdana" w:cstheme="minorHAnsi"/>
          <w:sz w:val="18"/>
          <w:szCs w:val="18"/>
        </w:rPr>
        <w:t>dohoda</w:t>
      </w:r>
      <w:r w:rsidR="008135F0" w:rsidRPr="00631A80">
        <w:rPr>
          <w:rFonts w:ascii="Verdana" w:hAnsi="Verdana" w:cstheme="minorHAnsi"/>
          <w:sz w:val="18"/>
          <w:szCs w:val="18"/>
        </w:rPr>
        <w:t>, mají přednost před zněním Obchodních podmínek, Obchodní podmínky se užijí v rozsahu, v jakém nejsou v rozporu s</w:t>
      </w:r>
      <w:r w:rsidR="009E3742">
        <w:rPr>
          <w:rFonts w:ascii="Verdana" w:hAnsi="Verdana" w:cstheme="minorHAnsi"/>
          <w:sz w:val="18"/>
          <w:szCs w:val="18"/>
        </w:rPr>
        <w:t> </w:t>
      </w:r>
      <w:r w:rsidR="008135F0" w:rsidRPr="00631A80">
        <w:rPr>
          <w:rFonts w:ascii="Verdana" w:hAnsi="Verdana" w:cstheme="minorHAnsi"/>
          <w:sz w:val="18"/>
          <w:szCs w:val="18"/>
        </w:rPr>
        <w:t>takovými zvláštními podmínkami.</w:t>
      </w:r>
    </w:p>
    <w:p w14:paraId="1C687AE6" w14:textId="77777777" w:rsidR="000770E5" w:rsidRPr="002507FA" w:rsidRDefault="000770E5" w:rsidP="00631A80">
      <w:pPr>
        <w:pStyle w:val="Odstavecseseznamem"/>
        <w:numPr>
          <w:ilvl w:val="0"/>
          <w:numId w:val="63"/>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631A80" w:rsidRDefault="00C16FD1" w:rsidP="003F0F9F">
      <w:pPr>
        <w:pStyle w:val="Zkladntext21"/>
        <w:spacing w:line="276" w:lineRule="auto"/>
        <w:ind w:right="-22"/>
        <w:jc w:val="left"/>
        <w:rPr>
          <w:rFonts w:ascii="Verdana" w:hAnsi="Verdana" w:cstheme="minorHAnsi"/>
          <w:sz w:val="18"/>
          <w:szCs w:val="18"/>
        </w:rPr>
      </w:pPr>
      <w:r w:rsidRPr="00631A80">
        <w:rPr>
          <w:rFonts w:ascii="Verdana" w:hAnsi="Verdana" w:cstheme="minorHAnsi"/>
          <w:sz w:val="18"/>
          <w:szCs w:val="18"/>
        </w:rPr>
        <w:t xml:space="preserve">Příloha č. </w:t>
      </w:r>
      <w:r w:rsidR="007A2C38" w:rsidRPr="00631A80">
        <w:rPr>
          <w:rFonts w:ascii="Verdana" w:hAnsi="Verdana" w:cstheme="minorHAnsi"/>
          <w:sz w:val="18"/>
          <w:szCs w:val="18"/>
        </w:rPr>
        <w:t>2</w:t>
      </w:r>
      <w:r w:rsidR="0045754A" w:rsidRPr="00631A80">
        <w:rPr>
          <w:rFonts w:ascii="Verdana" w:hAnsi="Verdana" w:cstheme="minorHAnsi"/>
          <w:sz w:val="18"/>
          <w:szCs w:val="18"/>
        </w:rPr>
        <w:t xml:space="preserve"> – </w:t>
      </w:r>
      <w:r w:rsidR="00F06B6C" w:rsidRPr="00631A80">
        <w:rPr>
          <w:rFonts w:ascii="Verdana" w:hAnsi="Verdana" w:cstheme="minorHAnsi"/>
          <w:sz w:val="18"/>
          <w:szCs w:val="18"/>
        </w:rPr>
        <w:t>Bližší specifikace díla</w:t>
      </w:r>
    </w:p>
    <w:p w14:paraId="38A8D4BB" w14:textId="4B2F1040" w:rsidR="00F06B6C" w:rsidRPr="002507FA" w:rsidRDefault="00F06B6C" w:rsidP="00F06B6C">
      <w:pPr>
        <w:pStyle w:val="Zkladntext21"/>
        <w:spacing w:line="276" w:lineRule="auto"/>
        <w:ind w:right="-22"/>
        <w:jc w:val="left"/>
        <w:rPr>
          <w:rFonts w:ascii="Verdana" w:hAnsi="Verdana" w:cstheme="minorHAnsi"/>
          <w:sz w:val="18"/>
          <w:szCs w:val="18"/>
        </w:rPr>
      </w:pPr>
      <w:r w:rsidRPr="00631A80">
        <w:rPr>
          <w:rFonts w:ascii="Verdana" w:hAnsi="Verdana" w:cstheme="minorHAnsi"/>
          <w:sz w:val="18"/>
          <w:szCs w:val="18"/>
        </w:rPr>
        <w:t>Příloha č. 3 – Jednotkový ceník</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565ABC5"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631A80"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F76B8A" w:rsidRPr="00911BED" w14:paraId="549D63CB" w14:textId="77777777" w:rsidTr="00714340">
        <w:tc>
          <w:tcPr>
            <w:tcW w:w="3481" w:type="dxa"/>
            <w:shd w:val="clear" w:color="auto" w:fill="auto"/>
          </w:tcPr>
          <w:p w14:paraId="17DDB752" w14:textId="77777777" w:rsidR="00F76B8A" w:rsidRPr="00361DD7" w:rsidRDefault="00F76B8A" w:rsidP="00714340">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2FCE7738" w14:textId="77777777" w:rsidR="00F76B8A" w:rsidRPr="00361DD7" w:rsidRDefault="00F76B8A" w:rsidP="00714340">
            <w:pPr>
              <w:pStyle w:val="Textbezodsazen"/>
              <w:rPr>
                <w:rFonts w:ascii="Verdana" w:eastAsia="Times New Roman" w:hAnsi="Verdana" w:cs="Calibri"/>
                <w:highlight w:val="yellow"/>
                <w:lang w:eastAsia="cs-CZ"/>
              </w:rPr>
            </w:pPr>
          </w:p>
        </w:tc>
        <w:tc>
          <w:tcPr>
            <w:tcW w:w="3252" w:type="dxa"/>
            <w:shd w:val="clear" w:color="auto" w:fill="auto"/>
          </w:tcPr>
          <w:p w14:paraId="1EC05C30" w14:textId="77777777" w:rsidR="00F76B8A" w:rsidRPr="00361DD7" w:rsidRDefault="00F76B8A" w:rsidP="00714340">
            <w:pPr>
              <w:pStyle w:val="Textbezodsazen"/>
              <w:rPr>
                <w:rFonts w:ascii="Verdana" w:hAnsi="Verdana"/>
                <w:highlight w:val="yellow"/>
              </w:rPr>
            </w:pPr>
            <w:r w:rsidRPr="00361DD7">
              <w:rPr>
                <w:rFonts w:ascii="Verdana" w:hAnsi="Verdana"/>
                <w:highlight w:val="yellow"/>
              </w:rPr>
              <w:t>V ………………………… dne</w:t>
            </w:r>
          </w:p>
        </w:tc>
      </w:tr>
      <w:tr w:rsidR="00F76B8A" w:rsidRPr="00FC033A" w14:paraId="6821920F" w14:textId="77777777" w:rsidTr="00714340">
        <w:trPr>
          <w:trHeight w:val="676"/>
        </w:trPr>
        <w:tc>
          <w:tcPr>
            <w:tcW w:w="3481" w:type="dxa"/>
            <w:shd w:val="clear" w:color="auto" w:fill="auto"/>
          </w:tcPr>
          <w:p w14:paraId="350A5217" w14:textId="77777777" w:rsidR="00F76B8A" w:rsidRPr="000226F3" w:rsidRDefault="00F76B8A" w:rsidP="00714340">
            <w:pPr>
              <w:pStyle w:val="Textbezodsazen"/>
              <w:jc w:val="left"/>
              <w:rPr>
                <w:rFonts w:ascii="Verdana" w:hAnsi="Verdana"/>
              </w:rPr>
            </w:pPr>
          </w:p>
        </w:tc>
        <w:tc>
          <w:tcPr>
            <w:tcW w:w="1985" w:type="dxa"/>
            <w:shd w:val="clear" w:color="auto" w:fill="auto"/>
          </w:tcPr>
          <w:p w14:paraId="67FC130C" w14:textId="77777777" w:rsidR="00F76B8A" w:rsidRDefault="00F76B8A" w:rsidP="00714340">
            <w:pPr>
              <w:pStyle w:val="Textbezodsazen"/>
              <w:jc w:val="left"/>
              <w:rPr>
                <w:rFonts w:ascii="Verdana" w:hAnsi="Verdana"/>
              </w:rPr>
            </w:pPr>
          </w:p>
          <w:p w14:paraId="4C739344" w14:textId="77777777" w:rsidR="00F76B8A" w:rsidRPr="000226F3" w:rsidRDefault="00F76B8A" w:rsidP="00714340">
            <w:pPr>
              <w:pStyle w:val="Textbezodsazen"/>
              <w:jc w:val="left"/>
              <w:rPr>
                <w:rFonts w:ascii="Verdana" w:hAnsi="Verdana"/>
              </w:rPr>
            </w:pPr>
          </w:p>
        </w:tc>
        <w:tc>
          <w:tcPr>
            <w:tcW w:w="3252" w:type="dxa"/>
            <w:shd w:val="clear" w:color="auto" w:fill="auto"/>
          </w:tcPr>
          <w:p w14:paraId="08E584BA" w14:textId="77777777" w:rsidR="00F76B8A" w:rsidRPr="000226F3" w:rsidRDefault="00F76B8A" w:rsidP="00714340">
            <w:pPr>
              <w:pStyle w:val="Textbezodsazen"/>
              <w:jc w:val="left"/>
              <w:rPr>
                <w:rFonts w:ascii="Verdana" w:hAnsi="Verdana"/>
              </w:rPr>
            </w:pPr>
          </w:p>
        </w:tc>
      </w:tr>
      <w:tr w:rsidR="00F76B8A" w:rsidRPr="00FC033A" w14:paraId="7AF94F32" w14:textId="77777777" w:rsidTr="00714340">
        <w:tc>
          <w:tcPr>
            <w:tcW w:w="3481" w:type="dxa"/>
            <w:shd w:val="clear" w:color="auto" w:fill="auto"/>
          </w:tcPr>
          <w:p w14:paraId="6AED3605" w14:textId="77777777" w:rsidR="00F76B8A" w:rsidRDefault="00F76B8A" w:rsidP="00714340">
            <w:pPr>
              <w:pStyle w:val="Textbezodsazen"/>
              <w:spacing w:after="0"/>
              <w:rPr>
                <w:rFonts w:ascii="Verdana" w:eastAsia="Times New Roman" w:hAnsi="Verdana" w:cs="Calibri"/>
                <w:lang w:eastAsia="cs-CZ"/>
              </w:rPr>
            </w:pPr>
          </w:p>
          <w:p w14:paraId="293E3F3A" w14:textId="77777777" w:rsidR="00F76B8A" w:rsidRPr="000226F3" w:rsidRDefault="00F76B8A" w:rsidP="00714340">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540C4CA4" w14:textId="77777777" w:rsidR="00F76B8A" w:rsidRPr="000226F3" w:rsidRDefault="00F76B8A" w:rsidP="00714340">
            <w:pPr>
              <w:pStyle w:val="Textbezodsazen"/>
              <w:spacing w:after="0"/>
              <w:rPr>
                <w:rFonts w:ascii="Verdana" w:eastAsia="Times New Roman" w:hAnsi="Verdana" w:cs="Calibri"/>
                <w:lang w:eastAsia="cs-CZ"/>
              </w:rPr>
            </w:pPr>
          </w:p>
        </w:tc>
        <w:tc>
          <w:tcPr>
            <w:tcW w:w="3252" w:type="dxa"/>
            <w:shd w:val="clear" w:color="auto" w:fill="auto"/>
          </w:tcPr>
          <w:p w14:paraId="76E50EBC" w14:textId="77777777" w:rsidR="00F76B8A" w:rsidRDefault="00F76B8A" w:rsidP="00714340">
            <w:pPr>
              <w:pStyle w:val="Textbezodsazen"/>
              <w:spacing w:after="0"/>
              <w:rPr>
                <w:rFonts w:ascii="Verdana" w:eastAsia="Times New Roman" w:hAnsi="Verdana" w:cs="Calibri"/>
                <w:lang w:eastAsia="cs-CZ"/>
              </w:rPr>
            </w:pPr>
          </w:p>
          <w:p w14:paraId="4C73365C" w14:textId="77777777" w:rsidR="00F76B8A" w:rsidRPr="000226F3" w:rsidRDefault="00F76B8A" w:rsidP="00714340">
            <w:pPr>
              <w:pStyle w:val="Textbezodsazen"/>
              <w:spacing w:after="0"/>
              <w:rPr>
                <w:rFonts w:ascii="Verdana" w:hAnsi="Verdana"/>
              </w:rPr>
            </w:pPr>
            <w:r w:rsidRPr="000226F3">
              <w:rPr>
                <w:rFonts w:ascii="Verdana" w:eastAsia="Times New Roman" w:hAnsi="Verdana" w:cs="Calibri"/>
                <w:lang w:eastAsia="cs-CZ"/>
              </w:rPr>
              <w:t>…………………………………………………</w:t>
            </w:r>
          </w:p>
        </w:tc>
      </w:tr>
      <w:tr w:rsidR="00F76B8A" w:rsidRPr="0091501C" w14:paraId="14A74E1C" w14:textId="77777777" w:rsidTr="00714340">
        <w:tc>
          <w:tcPr>
            <w:tcW w:w="3481" w:type="dxa"/>
            <w:shd w:val="clear" w:color="auto" w:fill="auto"/>
          </w:tcPr>
          <w:p w14:paraId="496020F5"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Pr>
                <w:rFonts w:ascii="Verdana" w:eastAsia="Times New Roman" w:hAnsi="Verdana" w:cs="Calibri"/>
                <w:bCs/>
                <w:sz w:val="18"/>
                <w:szCs w:val="18"/>
                <w:lang w:eastAsia="cs-CZ"/>
              </w:rPr>
              <w:t>Pavla Kosinová</w:t>
            </w:r>
          </w:p>
          <w:p w14:paraId="07DD3125"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4BB31F9F"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1D10608"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AE130A1" w14:textId="77777777" w:rsidR="00F76B8A" w:rsidRPr="000226F3" w:rsidRDefault="00F76B8A" w:rsidP="00714340">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6C137484" w14:textId="77777777" w:rsidR="00F76B8A" w:rsidRPr="000226F3" w:rsidRDefault="00F76B8A" w:rsidP="00714340">
            <w:pPr>
              <w:pStyle w:val="Textbezodsazen"/>
              <w:rPr>
                <w:rFonts w:ascii="Verdana" w:hAnsi="Verdana"/>
              </w:rPr>
            </w:pPr>
          </w:p>
        </w:tc>
        <w:tc>
          <w:tcPr>
            <w:tcW w:w="3252" w:type="dxa"/>
            <w:shd w:val="clear" w:color="auto" w:fill="auto"/>
          </w:tcPr>
          <w:p w14:paraId="4169D899" w14:textId="77777777" w:rsidR="00F76B8A" w:rsidRPr="000226F3" w:rsidRDefault="00F76B8A" w:rsidP="00714340">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32017FC6" w14:textId="00802103" w:rsidR="0090270E" w:rsidRDefault="00F76B8A" w:rsidP="004F2747">
      <w:pPr>
        <w:pStyle w:val="acnormal"/>
        <w:spacing w:before="0"/>
        <w:ind w:left="4962" w:hanging="496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7E02E92A" w14:textId="77777777" w:rsidR="004F2747" w:rsidRDefault="004F2747" w:rsidP="004F2747">
      <w:pPr>
        <w:pStyle w:val="acnormal"/>
        <w:spacing w:before="0"/>
        <w:ind w:left="4962" w:hanging="4962"/>
        <w:rPr>
          <w:rFonts w:ascii="Verdana" w:hAnsi="Verdana" w:cstheme="minorHAnsi"/>
          <w:sz w:val="18"/>
          <w:szCs w:val="18"/>
        </w:rPr>
      </w:pPr>
    </w:p>
    <w:p w14:paraId="6DE1FC9D" w14:textId="77777777" w:rsidR="004F2747" w:rsidRDefault="004F2747" w:rsidP="004F2747">
      <w:pPr>
        <w:pStyle w:val="acnormal"/>
        <w:spacing w:before="0"/>
        <w:ind w:left="4962" w:hanging="4962"/>
        <w:rPr>
          <w:rFonts w:ascii="Verdana" w:hAnsi="Verdana" w:cstheme="minorHAnsi"/>
          <w:b/>
        </w:rPr>
        <w:sectPr w:rsidR="004F2747" w:rsidSect="00212E66">
          <w:footerReference w:type="default" r:id="rId13"/>
          <w:headerReference w:type="first" r:id="rId14"/>
          <w:pgSz w:w="11906" w:h="16838"/>
          <w:pgMar w:top="1417" w:right="1417" w:bottom="1417" w:left="1417" w:header="709" w:footer="795" w:gutter="0"/>
          <w:cols w:space="708"/>
          <w:titlePg/>
          <w:docGrid w:linePitch="360"/>
        </w:sectPr>
      </w:pPr>
    </w:p>
    <w:p w14:paraId="388B1A90" w14:textId="77777777" w:rsidR="004F2747" w:rsidRPr="003C50EE" w:rsidRDefault="004F2747" w:rsidP="004F2747">
      <w:pPr>
        <w:pStyle w:val="acnormal"/>
        <w:ind w:left="4962" w:hanging="4962"/>
        <w:rPr>
          <w:rFonts w:ascii="Verdana" w:hAnsi="Verdana" w:cstheme="minorHAnsi"/>
          <w:b/>
          <w:sz w:val="24"/>
          <w:szCs w:val="36"/>
        </w:rPr>
      </w:pPr>
      <w:r w:rsidRPr="003C50EE">
        <w:rPr>
          <w:rFonts w:ascii="Verdana" w:hAnsi="Verdana" w:cstheme="minorHAnsi"/>
          <w:b/>
          <w:sz w:val="24"/>
          <w:szCs w:val="36"/>
        </w:rPr>
        <w:lastRenderedPageBreak/>
        <w:t>Příloha č. 1</w:t>
      </w:r>
    </w:p>
    <w:p w14:paraId="4B86DAD5" w14:textId="77777777" w:rsidR="004F2747" w:rsidRPr="003C50EE" w:rsidRDefault="004F2747" w:rsidP="004F2747">
      <w:pPr>
        <w:pStyle w:val="acnormal"/>
        <w:ind w:left="4962" w:hanging="4962"/>
        <w:rPr>
          <w:rFonts w:ascii="Verdana" w:hAnsi="Verdana" w:cstheme="minorHAnsi"/>
          <w:b/>
          <w:sz w:val="24"/>
          <w:szCs w:val="36"/>
        </w:rPr>
      </w:pPr>
      <w:r w:rsidRPr="003C50EE">
        <w:rPr>
          <w:rFonts w:ascii="Verdana" w:hAnsi="Verdana" w:cstheme="minorHAnsi"/>
          <w:b/>
          <w:sz w:val="24"/>
          <w:szCs w:val="36"/>
        </w:rPr>
        <w:t>Obchodní podmínky</w:t>
      </w:r>
    </w:p>
    <w:p w14:paraId="6AC5BF0B" w14:textId="1FD9B6C3" w:rsidR="00DF553C" w:rsidRDefault="004F2747" w:rsidP="004F2747">
      <w:pPr>
        <w:pStyle w:val="acnormal"/>
        <w:spacing w:before="0"/>
        <w:rPr>
          <w:rFonts w:ascii="Verdana" w:hAnsi="Verdana" w:cstheme="minorHAnsi"/>
          <w:bCs/>
          <w:sz w:val="18"/>
          <w:szCs w:val="24"/>
        </w:rPr>
        <w:sectPr w:rsidR="00DF553C" w:rsidSect="0038208E">
          <w:headerReference w:type="first" r:id="rId15"/>
          <w:pgSz w:w="11906" w:h="16838"/>
          <w:pgMar w:top="1276" w:right="1417" w:bottom="1417" w:left="1417" w:header="1134" w:footer="794" w:gutter="0"/>
          <w:cols w:space="708"/>
          <w:titlePg/>
          <w:docGrid w:linePitch="360"/>
        </w:sectPr>
      </w:pPr>
      <w:r w:rsidRPr="004F2747">
        <w:rPr>
          <w:rFonts w:ascii="Verdana" w:hAnsi="Verdana" w:cstheme="minorHAnsi"/>
          <w:bCs/>
          <w:sz w:val="18"/>
          <w:szCs w:val="24"/>
        </w:rPr>
        <w:t>Obchodní podmínky k rámcové dohodě na VZ „</w:t>
      </w:r>
      <w:r w:rsidR="008F4F08" w:rsidRPr="008F4F08">
        <w:rPr>
          <w:rFonts w:ascii="Verdana" w:hAnsi="Verdana" w:cstheme="minorHAnsi"/>
          <w:bCs/>
          <w:sz w:val="18"/>
          <w:szCs w:val="24"/>
        </w:rPr>
        <w:t>Údržba a oprava výměnných dílů zabezpečovacího zařízení v obvodu SSZT PCE 2024 - 2026</w:t>
      </w:r>
      <w:r w:rsidRPr="004F2747">
        <w:rPr>
          <w:rFonts w:ascii="Verdana" w:hAnsi="Verdana" w:cstheme="minorHAnsi"/>
          <w:bCs/>
          <w:sz w:val="18"/>
          <w:szCs w:val="24"/>
        </w:rPr>
        <w:t xml:space="preserve">“ byly uveřejněny na profilu zadavatele jako součást zadávací dokumentace. Smluvní strany podpisem této </w:t>
      </w:r>
      <w:r w:rsidR="00EF7405">
        <w:rPr>
          <w:rFonts w:ascii="Verdana" w:hAnsi="Verdana" w:cstheme="minorHAnsi"/>
          <w:bCs/>
          <w:sz w:val="18"/>
          <w:szCs w:val="24"/>
        </w:rPr>
        <w:t>R</w:t>
      </w:r>
      <w:r w:rsidRPr="004F2747">
        <w:rPr>
          <w:rFonts w:ascii="Verdana" w:hAnsi="Verdana" w:cstheme="minorHAnsi"/>
          <w:bCs/>
          <w:sz w:val="18"/>
          <w:szCs w:val="24"/>
        </w:rPr>
        <w:t xml:space="preserve">ámcové dohody potvrzují, že jsou s jejich obsahem plně seznámeny, a že ve smyslu § 1751 odst. 1 </w:t>
      </w:r>
      <w:r w:rsidR="00EF7405">
        <w:rPr>
          <w:rFonts w:ascii="Verdana" w:hAnsi="Verdana" w:cstheme="minorHAnsi"/>
          <w:bCs/>
          <w:sz w:val="18"/>
          <w:szCs w:val="24"/>
        </w:rPr>
        <w:t>O</w:t>
      </w:r>
      <w:r w:rsidRPr="004F2747">
        <w:rPr>
          <w:rFonts w:ascii="Verdana" w:hAnsi="Verdana" w:cstheme="minorHAnsi"/>
          <w:bCs/>
          <w:sz w:val="18"/>
          <w:szCs w:val="24"/>
        </w:rPr>
        <w:t xml:space="preserve">bčanského zákoníku tvoří součást obsahu </w:t>
      </w:r>
      <w:r w:rsidR="00EF7405">
        <w:rPr>
          <w:rFonts w:ascii="Verdana" w:hAnsi="Verdana" w:cstheme="minorHAnsi"/>
          <w:bCs/>
          <w:sz w:val="18"/>
          <w:szCs w:val="24"/>
        </w:rPr>
        <w:t>R</w:t>
      </w:r>
      <w:r w:rsidRPr="004F2747">
        <w:rPr>
          <w:rFonts w:ascii="Verdana" w:hAnsi="Verdana" w:cstheme="minorHAnsi"/>
          <w:bCs/>
          <w:sz w:val="18"/>
          <w:szCs w:val="24"/>
        </w:rPr>
        <w:t>ámcové dohody.</w:t>
      </w:r>
    </w:p>
    <w:p w14:paraId="694A68C2" w14:textId="77777777" w:rsidR="003C50EE" w:rsidRPr="00A27D3F" w:rsidRDefault="003C50EE" w:rsidP="003C50EE">
      <w:pPr>
        <w:pStyle w:val="RLProhlensmluvnchstran"/>
        <w:jc w:val="left"/>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2</w:t>
      </w:r>
    </w:p>
    <w:p w14:paraId="62FDCF6B" w14:textId="4FCA8BC0" w:rsidR="00DF553C" w:rsidRDefault="003C50EE" w:rsidP="003C50EE">
      <w:pPr>
        <w:pStyle w:val="acnormal"/>
        <w:spacing w:before="0"/>
        <w:rPr>
          <w:rFonts w:ascii="Verdana" w:hAnsi="Verdana" w:cstheme="minorHAnsi"/>
          <w:b/>
          <w:bCs/>
          <w:sz w:val="24"/>
          <w:szCs w:val="36"/>
        </w:rPr>
      </w:pPr>
      <w:r w:rsidRPr="003C50EE">
        <w:rPr>
          <w:rFonts w:ascii="Verdana" w:hAnsi="Verdana" w:cstheme="minorHAnsi"/>
          <w:b/>
          <w:bCs/>
          <w:sz w:val="24"/>
          <w:szCs w:val="36"/>
        </w:rPr>
        <w:t>Bližší specifikace díla</w:t>
      </w:r>
    </w:p>
    <w:p w14:paraId="1FC96264" w14:textId="77777777" w:rsidR="003C50EE" w:rsidRDefault="003C50EE" w:rsidP="003C50EE">
      <w:pPr>
        <w:pStyle w:val="acnormal"/>
        <w:spacing w:before="0"/>
        <w:rPr>
          <w:rFonts w:ascii="Verdana" w:hAnsi="Verdana" w:cstheme="minorHAnsi"/>
          <w:b/>
          <w:bCs/>
          <w:sz w:val="28"/>
          <w:szCs w:val="40"/>
        </w:rPr>
      </w:pPr>
    </w:p>
    <w:p w14:paraId="7DB455DE" w14:textId="77777777" w:rsidR="00923139" w:rsidRDefault="00923139" w:rsidP="003C50EE">
      <w:pPr>
        <w:pStyle w:val="acnormal"/>
        <w:spacing w:before="0"/>
        <w:rPr>
          <w:rFonts w:ascii="Verdana" w:hAnsi="Verdana" w:cstheme="minorHAnsi"/>
          <w:b/>
          <w:bCs/>
          <w:sz w:val="28"/>
          <w:szCs w:val="40"/>
        </w:rPr>
        <w:sectPr w:rsidR="00923139" w:rsidSect="0038208E">
          <w:headerReference w:type="first" r:id="rId16"/>
          <w:pgSz w:w="11906" w:h="16838"/>
          <w:pgMar w:top="1417" w:right="1417" w:bottom="1417" w:left="1417" w:header="1134" w:footer="794" w:gutter="0"/>
          <w:cols w:space="708"/>
          <w:titlePg/>
          <w:docGrid w:linePitch="360"/>
        </w:sectPr>
      </w:pPr>
    </w:p>
    <w:p w14:paraId="27C9AD64" w14:textId="77777777" w:rsidR="003C50EE" w:rsidRDefault="003C50EE" w:rsidP="003C50EE">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p>
    <w:p w14:paraId="7F0D9277" w14:textId="77777777" w:rsidR="003C50EE" w:rsidRPr="00D8736C" w:rsidRDefault="003C50EE" w:rsidP="003C50EE">
      <w:pPr>
        <w:pStyle w:val="RLProhlensmluvnchstran"/>
        <w:jc w:val="both"/>
        <w:rPr>
          <w:rFonts w:ascii="Verdana" w:hAnsi="Verdana" w:cstheme="minorHAnsi"/>
        </w:rPr>
      </w:pPr>
      <w:r w:rsidRPr="00D8736C">
        <w:rPr>
          <w:rFonts w:ascii="Verdana" w:hAnsi="Verdana" w:cstheme="minorHAnsi"/>
        </w:rPr>
        <w:t xml:space="preserve">Jednotkový ceník </w:t>
      </w:r>
    </w:p>
    <w:p w14:paraId="61003391" w14:textId="46B8E7D3" w:rsidR="003C50EE" w:rsidRDefault="003C50EE" w:rsidP="003C50EE">
      <w:pPr>
        <w:pStyle w:val="acnormal"/>
        <w:spacing w:before="0"/>
        <w:rPr>
          <w:rFonts w:ascii="Verdana" w:hAnsi="Verdana"/>
          <w:sz w:val="18"/>
          <w:szCs w:val="24"/>
        </w:rPr>
      </w:pPr>
      <w:r w:rsidRPr="003C50EE">
        <w:rPr>
          <w:rFonts w:ascii="Verdana" w:hAnsi="Verdana"/>
          <w:sz w:val="18"/>
          <w:szCs w:val="24"/>
          <w:highlight w:val="cyan"/>
        </w:rPr>
        <w:t>[Do přílohy Smlouvy bude vložen Jednotkový ceník předložený v nabídce účastníka]</w:t>
      </w:r>
    </w:p>
    <w:p w14:paraId="4C4A8018" w14:textId="77777777" w:rsidR="003C50EE" w:rsidRDefault="003C50EE" w:rsidP="003C50EE">
      <w:pPr>
        <w:pStyle w:val="acnormal"/>
        <w:spacing w:before="0"/>
        <w:rPr>
          <w:rFonts w:ascii="Verdana" w:hAnsi="Verdana" w:cstheme="minorHAnsi"/>
          <w:b/>
          <w:bCs/>
          <w:sz w:val="28"/>
          <w:szCs w:val="40"/>
        </w:rPr>
      </w:pPr>
    </w:p>
    <w:p w14:paraId="2F298F4A" w14:textId="77777777" w:rsidR="00923139" w:rsidRDefault="00923139" w:rsidP="003C50EE">
      <w:pPr>
        <w:pStyle w:val="acnormal"/>
        <w:spacing w:before="0"/>
        <w:rPr>
          <w:rFonts w:ascii="Verdana" w:hAnsi="Verdana" w:cstheme="minorHAnsi"/>
          <w:b/>
          <w:bCs/>
          <w:sz w:val="28"/>
          <w:szCs w:val="40"/>
        </w:rPr>
        <w:sectPr w:rsidR="00923139" w:rsidSect="0038208E">
          <w:headerReference w:type="first" r:id="rId17"/>
          <w:pgSz w:w="11906" w:h="16838"/>
          <w:pgMar w:top="1417" w:right="1417" w:bottom="1417" w:left="1417" w:header="1134" w:footer="794" w:gutter="0"/>
          <w:cols w:space="708"/>
          <w:titlePg/>
          <w:docGrid w:linePitch="360"/>
        </w:sectPr>
      </w:pPr>
    </w:p>
    <w:p w14:paraId="7C066161" w14:textId="77777777" w:rsidR="003C50EE" w:rsidRPr="00A27D3F" w:rsidRDefault="003C50EE" w:rsidP="003C50EE">
      <w:pPr>
        <w:pStyle w:val="RLProhlensmluvnchstran"/>
        <w:jc w:val="left"/>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4</w:t>
      </w:r>
    </w:p>
    <w:p w14:paraId="1BD2BEE0" w14:textId="77777777" w:rsidR="003C50EE" w:rsidRDefault="003C50EE" w:rsidP="003C50EE">
      <w:pPr>
        <w:pStyle w:val="RLProhlensmluvnchstran"/>
        <w:jc w:val="left"/>
        <w:rPr>
          <w:rFonts w:ascii="Verdana" w:hAnsi="Verdana" w:cstheme="minorHAnsi"/>
        </w:rPr>
      </w:pPr>
      <w:r>
        <w:rPr>
          <w:rFonts w:ascii="Verdana" w:hAnsi="Verdana" w:cstheme="minorHAnsi"/>
        </w:rPr>
        <w:t>Seznam poddodavatelů</w:t>
      </w:r>
    </w:p>
    <w:tbl>
      <w:tblPr>
        <w:tblStyle w:val="Mkatabulky"/>
        <w:tblW w:w="8931" w:type="dxa"/>
        <w:tblInd w:w="108" w:type="dxa"/>
        <w:tblLook w:val="04A0" w:firstRow="1" w:lastRow="0" w:firstColumn="1" w:lastColumn="0" w:noHBand="0" w:noVBand="1"/>
      </w:tblPr>
      <w:tblGrid>
        <w:gridCol w:w="3402"/>
        <w:gridCol w:w="3119"/>
        <w:gridCol w:w="2410"/>
      </w:tblGrid>
      <w:tr w:rsidR="003C50EE" w:rsidRPr="00F95FBD" w14:paraId="547CC4BC" w14:textId="77777777" w:rsidTr="00BF65FF">
        <w:tc>
          <w:tcPr>
            <w:tcW w:w="3402" w:type="dxa"/>
          </w:tcPr>
          <w:p w14:paraId="7EF15BEE" w14:textId="77777777" w:rsidR="003C50EE" w:rsidRPr="00390ECE" w:rsidRDefault="003C50EE" w:rsidP="00714340">
            <w:pPr>
              <w:pStyle w:val="Tabulka"/>
              <w:jc w:val="left"/>
              <w:rPr>
                <w:rStyle w:val="Nadpisvtabulce"/>
                <w:rFonts w:ascii="Verdana" w:hAnsi="Verdana"/>
              </w:rPr>
            </w:pPr>
            <w:r w:rsidRPr="00390ECE">
              <w:rPr>
                <w:rStyle w:val="Nadpisvtabulce"/>
                <w:rFonts w:ascii="Verdana" w:hAnsi="Verdana"/>
              </w:rPr>
              <w:t>Identifikace poddodavatele</w:t>
            </w:r>
          </w:p>
          <w:p w14:paraId="0C60C162" w14:textId="77777777" w:rsidR="003C50EE" w:rsidRPr="00390ECE" w:rsidRDefault="003C50EE" w:rsidP="00714340">
            <w:pPr>
              <w:pStyle w:val="Tabulka"/>
              <w:jc w:val="left"/>
              <w:rPr>
                <w:rStyle w:val="Nadpisvtabulce"/>
                <w:rFonts w:ascii="Verdana" w:hAnsi="Verdana"/>
              </w:rPr>
            </w:pPr>
            <w:r w:rsidRPr="00390ECE">
              <w:rPr>
                <w:rStyle w:val="Nadpisvtabulce"/>
                <w:rFonts w:ascii="Verdana" w:hAnsi="Verdana"/>
              </w:rPr>
              <w:t>(obchodní firma, sídlo a</w:t>
            </w:r>
            <w:r>
              <w:rPr>
                <w:rStyle w:val="Nadpisvtabulce"/>
                <w:rFonts w:ascii="Verdana" w:hAnsi="Verdana"/>
              </w:rPr>
              <w:t> </w:t>
            </w:r>
            <w:r w:rsidRPr="00390ECE">
              <w:rPr>
                <w:rStyle w:val="Nadpisvtabulce"/>
                <w:rFonts w:ascii="Verdana" w:hAnsi="Verdana"/>
              </w:rPr>
              <w:t>IČO)</w:t>
            </w:r>
          </w:p>
        </w:tc>
        <w:tc>
          <w:tcPr>
            <w:tcW w:w="3119" w:type="dxa"/>
          </w:tcPr>
          <w:p w14:paraId="76E79342" w14:textId="77777777" w:rsidR="003C50EE" w:rsidRPr="00390ECE" w:rsidRDefault="003C50EE" w:rsidP="00714340">
            <w:pPr>
              <w:pStyle w:val="Tabulka"/>
              <w:jc w:val="left"/>
              <w:rPr>
                <w:rFonts w:ascii="Verdana" w:hAnsi="Verdana"/>
                <w:b/>
              </w:rPr>
            </w:pPr>
            <w:r w:rsidRPr="00390ECE">
              <w:rPr>
                <w:rFonts w:ascii="Verdana" w:hAnsi="Verdana"/>
                <w:b/>
              </w:rPr>
              <w:t>Věcný rozsah poddodávky</w:t>
            </w:r>
          </w:p>
        </w:tc>
        <w:tc>
          <w:tcPr>
            <w:tcW w:w="2410" w:type="dxa"/>
          </w:tcPr>
          <w:p w14:paraId="2D092FD5" w14:textId="77777777" w:rsidR="003C50EE" w:rsidRPr="00390ECE" w:rsidRDefault="003C50EE" w:rsidP="00714340">
            <w:pPr>
              <w:pStyle w:val="Tabulka"/>
              <w:jc w:val="left"/>
              <w:rPr>
                <w:rFonts w:ascii="Verdana" w:hAnsi="Verdana"/>
                <w:b/>
                <w:highlight w:val="yellow"/>
              </w:rPr>
            </w:pPr>
            <w:r w:rsidRPr="00390ECE">
              <w:rPr>
                <w:rFonts w:ascii="Verdana" w:hAnsi="Verdana"/>
                <w:b/>
              </w:rPr>
              <w:t>Hodnota poddodávky v % z celkové ceny díla</w:t>
            </w:r>
          </w:p>
        </w:tc>
      </w:tr>
      <w:tr w:rsidR="003C50EE" w:rsidRPr="00F95FBD" w14:paraId="7CE4A079" w14:textId="77777777" w:rsidTr="00BF65FF">
        <w:tc>
          <w:tcPr>
            <w:tcW w:w="3402" w:type="dxa"/>
          </w:tcPr>
          <w:p w14:paraId="51944FA4"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bookmarkStart w:id="4" w:name="Text18"/>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bookmarkEnd w:id="4"/>
          </w:p>
        </w:tc>
        <w:tc>
          <w:tcPr>
            <w:tcW w:w="3119" w:type="dxa"/>
          </w:tcPr>
          <w:p w14:paraId="41C01D45"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p>
        </w:tc>
        <w:tc>
          <w:tcPr>
            <w:tcW w:w="2410" w:type="dxa"/>
          </w:tcPr>
          <w:p w14:paraId="022FBFFB"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p>
        </w:tc>
      </w:tr>
      <w:tr w:rsidR="003C50EE" w:rsidRPr="00F95FBD" w14:paraId="48D40288" w14:textId="77777777" w:rsidTr="00BF65FF">
        <w:tc>
          <w:tcPr>
            <w:tcW w:w="3402" w:type="dxa"/>
          </w:tcPr>
          <w:p w14:paraId="69ED4D2D"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p>
        </w:tc>
        <w:tc>
          <w:tcPr>
            <w:tcW w:w="3119" w:type="dxa"/>
          </w:tcPr>
          <w:p w14:paraId="4FB694A2"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p>
        </w:tc>
        <w:tc>
          <w:tcPr>
            <w:tcW w:w="2410" w:type="dxa"/>
          </w:tcPr>
          <w:p w14:paraId="2A70EA29"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p>
        </w:tc>
      </w:tr>
      <w:tr w:rsidR="003C50EE" w:rsidRPr="00F95FBD" w14:paraId="1648BD0A" w14:textId="77777777" w:rsidTr="00BF65FF">
        <w:tc>
          <w:tcPr>
            <w:tcW w:w="3402" w:type="dxa"/>
          </w:tcPr>
          <w:p w14:paraId="0871FADE"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p>
        </w:tc>
        <w:tc>
          <w:tcPr>
            <w:tcW w:w="3119" w:type="dxa"/>
          </w:tcPr>
          <w:p w14:paraId="17B1D9DD"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p>
        </w:tc>
        <w:tc>
          <w:tcPr>
            <w:tcW w:w="2410" w:type="dxa"/>
          </w:tcPr>
          <w:p w14:paraId="1CFFA424" w14:textId="77777777" w:rsidR="003C50EE" w:rsidRPr="00336195" w:rsidRDefault="003C50EE" w:rsidP="00714340">
            <w:pPr>
              <w:pStyle w:val="Tabulka"/>
              <w:jc w:val="left"/>
              <w:rPr>
                <w:rFonts w:ascii="Verdana" w:hAnsi="Verdana"/>
              </w:rPr>
            </w:pPr>
            <w:r w:rsidRPr="00336195">
              <w:rPr>
                <w:rFonts w:ascii="Verdana" w:hAnsi="Verdana" w:cstheme="minorHAnsi"/>
                <w:highlight w:val="yellow"/>
              </w:rPr>
              <w:fldChar w:fldCharType="begin">
                <w:ffData>
                  <w:name w:val="Text18"/>
                  <w:enabled/>
                  <w:calcOnExit w:val="0"/>
                  <w:textInput>
                    <w:default w:val="&quot;[VLOŽÍ ZHOTOVITEL]&quot;"/>
                  </w:textInput>
                </w:ffData>
              </w:fldChar>
            </w:r>
            <w:r w:rsidRPr="00336195">
              <w:rPr>
                <w:rFonts w:ascii="Verdana" w:hAnsi="Verdana" w:cstheme="minorHAnsi"/>
                <w:highlight w:val="yellow"/>
              </w:rPr>
              <w:instrText xml:space="preserve"> FORMTEXT </w:instrText>
            </w:r>
            <w:r w:rsidRPr="00336195">
              <w:rPr>
                <w:rFonts w:ascii="Verdana" w:hAnsi="Verdana" w:cstheme="minorHAnsi"/>
                <w:highlight w:val="yellow"/>
              </w:rPr>
            </w:r>
            <w:r w:rsidRPr="00336195">
              <w:rPr>
                <w:rFonts w:ascii="Verdana" w:hAnsi="Verdana" w:cstheme="minorHAnsi"/>
                <w:highlight w:val="yellow"/>
              </w:rPr>
              <w:fldChar w:fldCharType="separate"/>
            </w:r>
            <w:r w:rsidRPr="00336195">
              <w:rPr>
                <w:rFonts w:ascii="Verdana" w:hAnsi="Verdana" w:cstheme="minorHAnsi"/>
                <w:noProof/>
                <w:highlight w:val="yellow"/>
              </w:rPr>
              <w:t>"[VLOŽÍ ZHOTOVITEL]"</w:t>
            </w:r>
            <w:r w:rsidRPr="00336195">
              <w:rPr>
                <w:rFonts w:ascii="Verdana" w:hAnsi="Verdana" w:cstheme="minorHAnsi"/>
                <w:highlight w:val="yellow"/>
              </w:rPr>
              <w:fldChar w:fldCharType="end"/>
            </w:r>
          </w:p>
        </w:tc>
      </w:tr>
    </w:tbl>
    <w:p w14:paraId="0484E14D" w14:textId="77777777" w:rsidR="003C50EE" w:rsidRDefault="003C50EE" w:rsidP="003C50EE">
      <w:pPr>
        <w:pStyle w:val="acnormal"/>
        <w:spacing w:before="0"/>
        <w:rPr>
          <w:rFonts w:ascii="Verdana" w:hAnsi="Verdana" w:cstheme="minorHAnsi"/>
          <w:b/>
          <w:bCs/>
          <w:sz w:val="28"/>
          <w:szCs w:val="40"/>
        </w:rPr>
      </w:pPr>
    </w:p>
    <w:p w14:paraId="69C5881A" w14:textId="77777777" w:rsidR="0038208E" w:rsidRDefault="0038208E" w:rsidP="003C50EE">
      <w:pPr>
        <w:pStyle w:val="acnormal"/>
        <w:spacing w:before="0"/>
        <w:rPr>
          <w:rFonts w:ascii="Verdana" w:hAnsi="Verdana" w:cstheme="minorHAnsi"/>
          <w:b/>
          <w:bCs/>
          <w:sz w:val="18"/>
          <w:szCs w:val="24"/>
        </w:rPr>
        <w:sectPr w:rsidR="0038208E" w:rsidSect="0038208E">
          <w:pgSz w:w="11906" w:h="16838"/>
          <w:pgMar w:top="1417" w:right="1417" w:bottom="1417" w:left="1417" w:header="1134" w:footer="794" w:gutter="0"/>
          <w:cols w:space="708"/>
          <w:titlePg/>
          <w:docGrid w:linePitch="360"/>
        </w:sectPr>
      </w:pPr>
    </w:p>
    <w:p w14:paraId="1F1E5C16" w14:textId="0041B717" w:rsidR="003C50EE" w:rsidRDefault="0038208E" w:rsidP="003C50EE">
      <w:pPr>
        <w:pStyle w:val="acnormal"/>
        <w:spacing w:before="0"/>
        <w:rPr>
          <w:rFonts w:ascii="Verdana" w:hAnsi="Verdana" w:cstheme="minorHAnsi"/>
          <w:b/>
          <w:bCs/>
          <w:sz w:val="24"/>
          <w:szCs w:val="36"/>
        </w:rPr>
      </w:pPr>
      <w:r w:rsidRPr="0038208E">
        <w:rPr>
          <w:rFonts w:ascii="Verdana" w:hAnsi="Verdana" w:cstheme="minorHAnsi"/>
          <w:b/>
          <w:bCs/>
          <w:sz w:val="24"/>
          <w:szCs w:val="36"/>
        </w:rPr>
        <w:lastRenderedPageBreak/>
        <w:t>Příloha č. 5</w:t>
      </w:r>
    </w:p>
    <w:p w14:paraId="1C0ABCEC" w14:textId="14A08CC0" w:rsidR="0038208E" w:rsidRDefault="0038208E" w:rsidP="003C50EE">
      <w:pPr>
        <w:pStyle w:val="acnormal"/>
        <w:spacing w:before="0"/>
        <w:rPr>
          <w:rFonts w:ascii="Verdana" w:hAnsi="Verdana" w:cstheme="minorHAnsi"/>
          <w:b/>
          <w:bCs/>
          <w:sz w:val="24"/>
          <w:szCs w:val="36"/>
        </w:rPr>
      </w:pPr>
      <w:r>
        <w:rPr>
          <w:rFonts w:ascii="Verdana" w:hAnsi="Verdana" w:cstheme="minorHAnsi"/>
          <w:b/>
          <w:bCs/>
          <w:sz w:val="24"/>
          <w:szCs w:val="36"/>
        </w:rPr>
        <w:t>Oprávněné osoby</w:t>
      </w:r>
    </w:p>
    <w:p w14:paraId="068ACD2E" w14:textId="02B6D074" w:rsidR="0038208E" w:rsidRDefault="0038208E" w:rsidP="003C50EE">
      <w:pPr>
        <w:pStyle w:val="acnormal"/>
        <w:spacing w:before="0"/>
        <w:rPr>
          <w:rFonts w:ascii="Verdana" w:hAnsi="Verdana" w:cstheme="minorHAnsi"/>
          <w:b/>
          <w:bCs/>
          <w:sz w:val="18"/>
          <w:szCs w:val="24"/>
        </w:rPr>
      </w:pPr>
      <w:r>
        <w:rPr>
          <w:rFonts w:ascii="Verdana" w:hAnsi="Verdana" w:cstheme="minorHAnsi"/>
          <w:b/>
          <w:bCs/>
          <w:sz w:val="18"/>
          <w:szCs w:val="24"/>
        </w:rPr>
        <w:t>Za Objednatele:</w:t>
      </w:r>
    </w:p>
    <w:p w14:paraId="224713E5" w14:textId="77777777" w:rsidR="0038208E" w:rsidRPr="00BE4461" w:rsidRDefault="0038208E" w:rsidP="0038208E">
      <w:pPr>
        <w:pStyle w:val="Textbezodsazen"/>
        <w:numPr>
          <w:ilvl w:val="0"/>
          <w:numId w:val="70"/>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8208E" w:rsidRPr="0038208E" w14:paraId="36FE8E19" w14:textId="77777777" w:rsidTr="00357AC8">
        <w:tc>
          <w:tcPr>
            <w:tcW w:w="2152" w:type="dxa"/>
            <w:vAlign w:val="center"/>
          </w:tcPr>
          <w:p w14:paraId="1BD2FCD4"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Jméno a příjmení</w:t>
            </w:r>
          </w:p>
        </w:tc>
        <w:tc>
          <w:tcPr>
            <w:tcW w:w="6173" w:type="dxa"/>
          </w:tcPr>
          <w:p w14:paraId="083A132E"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sz w:val="18"/>
                <w:szCs w:val="18"/>
              </w:rPr>
              <w:t>Ing. Jan Jirowetz</w:t>
            </w:r>
          </w:p>
        </w:tc>
      </w:tr>
      <w:tr w:rsidR="0038208E" w:rsidRPr="0038208E" w14:paraId="0E8479DE" w14:textId="77777777" w:rsidTr="00357AC8">
        <w:tc>
          <w:tcPr>
            <w:tcW w:w="2152" w:type="dxa"/>
            <w:vAlign w:val="center"/>
          </w:tcPr>
          <w:p w14:paraId="0C6E66D9" w14:textId="562E65D7" w:rsidR="0038208E" w:rsidRPr="0038208E" w:rsidRDefault="0038208E" w:rsidP="00357AC8">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026C444A" w14:textId="315563D5" w:rsidR="0038208E" w:rsidRPr="0038208E" w:rsidRDefault="00336195" w:rsidP="00357AC8">
            <w:pPr>
              <w:pStyle w:val="RLTextlnkuslovan"/>
              <w:numPr>
                <w:ilvl w:val="0"/>
                <w:numId w:val="0"/>
              </w:numPr>
              <w:jc w:val="left"/>
              <w:rPr>
                <w:rFonts w:ascii="Verdana" w:hAnsi="Verdana"/>
                <w:sz w:val="18"/>
                <w:szCs w:val="18"/>
              </w:rPr>
            </w:pPr>
            <w:r w:rsidRPr="00336195">
              <w:rPr>
                <w:rFonts w:ascii="Verdana" w:hAnsi="Verdana"/>
                <w:sz w:val="18"/>
                <w:szCs w:val="18"/>
              </w:rPr>
              <w:t xml:space="preserve">OŘ Hradec Králové, ÚNPI, odbor veřejných zakázek, U </w:t>
            </w:r>
            <w:proofErr w:type="spellStart"/>
            <w:r w:rsidRPr="00336195">
              <w:rPr>
                <w:rFonts w:ascii="Verdana" w:hAnsi="Verdana"/>
                <w:sz w:val="18"/>
                <w:szCs w:val="18"/>
              </w:rPr>
              <w:t>Fotochemy</w:t>
            </w:r>
            <w:proofErr w:type="spellEnd"/>
            <w:r w:rsidRPr="00336195">
              <w:rPr>
                <w:rFonts w:ascii="Verdana" w:hAnsi="Verdana"/>
                <w:sz w:val="18"/>
                <w:szCs w:val="18"/>
              </w:rPr>
              <w:t xml:space="preserve"> 259/8, 501 01 Hradec Králové</w:t>
            </w:r>
          </w:p>
        </w:tc>
      </w:tr>
      <w:tr w:rsidR="0038208E" w:rsidRPr="0038208E" w14:paraId="61658FE3" w14:textId="77777777" w:rsidTr="00357AC8">
        <w:tc>
          <w:tcPr>
            <w:tcW w:w="2152" w:type="dxa"/>
            <w:vAlign w:val="center"/>
          </w:tcPr>
          <w:p w14:paraId="5E9E2C5F"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E-mail</w:t>
            </w:r>
          </w:p>
        </w:tc>
        <w:tc>
          <w:tcPr>
            <w:tcW w:w="6173" w:type="dxa"/>
          </w:tcPr>
          <w:p w14:paraId="751929CD"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sz w:val="18"/>
                <w:szCs w:val="18"/>
              </w:rPr>
              <w:t>Jirowetz@spravazeleznic.cz</w:t>
            </w:r>
          </w:p>
        </w:tc>
      </w:tr>
      <w:tr w:rsidR="0038208E" w:rsidRPr="0038208E" w14:paraId="415C3C90" w14:textId="77777777" w:rsidTr="00357AC8">
        <w:tc>
          <w:tcPr>
            <w:tcW w:w="2152" w:type="dxa"/>
            <w:vAlign w:val="center"/>
          </w:tcPr>
          <w:p w14:paraId="104DDF65"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Telefon</w:t>
            </w:r>
          </w:p>
        </w:tc>
        <w:tc>
          <w:tcPr>
            <w:tcW w:w="6173" w:type="dxa"/>
          </w:tcPr>
          <w:p w14:paraId="167FD6B3" w14:textId="35FB5AEA" w:rsidR="0038208E" w:rsidRPr="0038208E" w:rsidRDefault="0052362F" w:rsidP="00357AC8">
            <w:pPr>
              <w:pStyle w:val="RLTextlnkuslovan"/>
              <w:numPr>
                <w:ilvl w:val="0"/>
                <w:numId w:val="0"/>
              </w:numPr>
              <w:jc w:val="left"/>
              <w:rPr>
                <w:rFonts w:ascii="Verdana" w:hAnsi="Verdana" w:cstheme="minorHAnsi"/>
                <w:sz w:val="18"/>
                <w:szCs w:val="18"/>
              </w:rPr>
            </w:pPr>
            <w:r>
              <w:rPr>
                <w:rFonts w:ascii="Verdana" w:hAnsi="Verdana"/>
                <w:sz w:val="18"/>
                <w:szCs w:val="18"/>
              </w:rPr>
              <w:t xml:space="preserve">+420 </w:t>
            </w:r>
            <w:r w:rsidR="0038208E" w:rsidRPr="0038208E">
              <w:rPr>
                <w:rFonts w:ascii="Verdana" w:hAnsi="Verdana"/>
                <w:sz w:val="18"/>
                <w:szCs w:val="18"/>
              </w:rPr>
              <w:t>972 341 425</w:t>
            </w:r>
          </w:p>
        </w:tc>
      </w:tr>
    </w:tbl>
    <w:p w14:paraId="15A790F5" w14:textId="77777777" w:rsidR="0038208E" w:rsidRPr="0038208E" w:rsidRDefault="0038208E" w:rsidP="003C50EE">
      <w:pPr>
        <w:pStyle w:val="acnormal"/>
        <w:spacing w:before="0"/>
        <w:rPr>
          <w:rFonts w:ascii="Verdana" w:hAnsi="Verdana" w:cstheme="minorHAnsi"/>
          <w:b/>
          <w:bCs/>
          <w:sz w:val="18"/>
          <w:szCs w:val="18"/>
        </w:rPr>
      </w:pPr>
    </w:p>
    <w:p w14:paraId="65C2942A" w14:textId="77777777" w:rsidR="0038208E" w:rsidRPr="0038208E" w:rsidRDefault="0038208E" w:rsidP="0038208E">
      <w:pPr>
        <w:pStyle w:val="Textbezodsazen"/>
        <w:numPr>
          <w:ilvl w:val="0"/>
          <w:numId w:val="70"/>
        </w:numPr>
        <w:jc w:val="left"/>
        <w:rPr>
          <w:rFonts w:ascii="Verdana" w:hAnsi="Verdana" w:cstheme="minorHAnsi"/>
          <w:i/>
        </w:rPr>
      </w:pPr>
      <w:r w:rsidRPr="0038208E">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38208E" w:rsidRPr="0038208E" w14:paraId="2F7897F3" w14:textId="77777777" w:rsidTr="00357AC8">
        <w:tc>
          <w:tcPr>
            <w:tcW w:w="2206" w:type="dxa"/>
            <w:vAlign w:val="center"/>
          </w:tcPr>
          <w:p w14:paraId="74BB0232"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Jméno a příjmení</w:t>
            </w:r>
          </w:p>
        </w:tc>
        <w:tc>
          <w:tcPr>
            <w:tcW w:w="6343" w:type="dxa"/>
          </w:tcPr>
          <w:p w14:paraId="45502A6E" w14:textId="74470439" w:rsidR="0038208E" w:rsidRPr="0038208E" w:rsidRDefault="00336195" w:rsidP="00357AC8">
            <w:pPr>
              <w:pStyle w:val="RLTextlnkuslovan"/>
              <w:numPr>
                <w:ilvl w:val="0"/>
                <w:numId w:val="0"/>
              </w:numPr>
              <w:jc w:val="left"/>
              <w:rPr>
                <w:rFonts w:ascii="Verdana" w:hAnsi="Verdana" w:cstheme="minorHAnsi"/>
                <w:sz w:val="18"/>
                <w:szCs w:val="18"/>
                <w:highlight w:val="green"/>
              </w:rPr>
            </w:pPr>
            <w:r>
              <w:rPr>
                <w:rFonts w:ascii="Verdana" w:hAnsi="Verdana"/>
                <w:sz w:val="18"/>
                <w:szCs w:val="18"/>
              </w:rPr>
              <w:t>Ing. Miroslav Šafář</w:t>
            </w:r>
          </w:p>
        </w:tc>
      </w:tr>
      <w:tr w:rsidR="0038208E" w:rsidRPr="0038208E" w14:paraId="15A706BE" w14:textId="77777777" w:rsidTr="00357AC8">
        <w:tc>
          <w:tcPr>
            <w:tcW w:w="2206" w:type="dxa"/>
            <w:vAlign w:val="center"/>
          </w:tcPr>
          <w:p w14:paraId="2361018B" w14:textId="3AF2CCAD" w:rsidR="0038208E" w:rsidRPr="0038208E" w:rsidRDefault="0038208E" w:rsidP="00357AC8">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tcPr>
          <w:p w14:paraId="5B84EDE3" w14:textId="3B19ADDD" w:rsidR="0038208E" w:rsidRPr="0038208E" w:rsidRDefault="00336195" w:rsidP="00357AC8">
            <w:pPr>
              <w:pStyle w:val="RLTextlnkuslovan"/>
              <w:numPr>
                <w:ilvl w:val="0"/>
                <w:numId w:val="0"/>
              </w:numPr>
              <w:jc w:val="left"/>
              <w:rPr>
                <w:rFonts w:ascii="Verdana" w:hAnsi="Verdana"/>
                <w:sz w:val="18"/>
                <w:szCs w:val="18"/>
              </w:rPr>
            </w:pPr>
            <w:r w:rsidRPr="00336195">
              <w:rPr>
                <w:rFonts w:ascii="Verdana" w:hAnsi="Verdana"/>
                <w:sz w:val="18"/>
                <w:szCs w:val="18"/>
              </w:rPr>
              <w:t>OŘ Hradec Králové, SSZT Pardubice, odd. provozní, Hlaváčova 206, 530 02 Pardubice</w:t>
            </w:r>
          </w:p>
        </w:tc>
      </w:tr>
      <w:tr w:rsidR="0038208E" w:rsidRPr="0038208E" w14:paraId="3AAFFB03" w14:textId="77777777" w:rsidTr="00357AC8">
        <w:tc>
          <w:tcPr>
            <w:tcW w:w="2206" w:type="dxa"/>
            <w:vAlign w:val="center"/>
          </w:tcPr>
          <w:p w14:paraId="406A24E3"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E-mail</w:t>
            </w:r>
          </w:p>
        </w:tc>
        <w:tc>
          <w:tcPr>
            <w:tcW w:w="6343" w:type="dxa"/>
          </w:tcPr>
          <w:p w14:paraId="4315E99D" w14:textId="51A5B5EA" w:rsidR="0038208E" w:rsidRPr="0038208E" w:rsidRDefault="00336195" w:rsidP="00357AC8">
            <w:pPr>
              <w:pStyle w:val="RLTextlnkuslovan"/>
              <w:numPr>
                <w:ilvl w:val="0"/>
                <w:numId w:val="0"/>
              </w:numPr>
              <w:jc w:val="left"/>
              <w:rPr>
                <w:rFonts w:ascii="Verdana" w:hAnsi="Verdana" w:cstheme="minorHAnsi"/>
                <w:sz w:val="18"/>
                <w:szCs w:val="18"/>
                <w:highlight w:val="green"/>
              </w:rPr>
            </w:pPr>
            <w:r w:rsidRPr="00336195">
              <w:rPr>
                <w:rFonts w:ascii="Verdana" w:hAnsi="Verdana"/>
                <w:sz w:val="18"/>
                <w:szCs w:val="18"/>
              </w:rPr>
              <w:t>SafarMi</w:t>
            </w:r>
            <w:r w:rsidR="0038208E" w:rsidRPr="0038208E">
              <w:rPr>
                <w:rFonts w:ascii="Verdana" w:hAnsi="Verdana"/>
                <w:sz w:val="18"/>
                <w:szCs w:val="18"/>
              </w:rPr>
              <w:t>@</w:t>
            </w:r>
            <w:r w:rsidR="0038208E" w:rsidRPr="0038208E">
              <w:rPr>
                <w:rFonts w:ascii="Verdana" w:hAnsi="Verdana" w:cstheme="minorHAnsi"/>
                <w:sz w:val="18"/>
                <w:szCs w:val="18"/>
              </w:rPr>
              <w:t>spravazeleznic</w:t>
            </w:r>
            <w:r w:rsidR="0038208E" w:rsidRPr="0038208E">
              <w:rPr>
                <w:rFonts w:ascii="Verdana" w:hAnsi="Verdana"/>
                <w:sz w:val="18"/>
                <w:szCs w:val="18"/>
              </w:rPr>
              <w:t>.cz</w:t>
            </w:r>
          </w:p>
        </w:tc>
      </w:tr>
      <w:tr w:rsidR="0038208E" w:rsidRPr="0038208E" w14:paraId="799AEB92" w14:textId="77777777" w:rsidTr="00357AC8">
        <w:tc>
          <w:tcPr>
            <w:tcW w:w="2206" w:type="dxa"/>
            <w:vAlign w:val="center"/>
          </w:tcPr>
          <w:p w14:paraId="0C3D66CD"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Telefon</w:t>
            </w:r>
          </w:p>
        </w:tc>
        <w:tc>
          <w:tcPr>
            <w:tcW w:w="6343" w:type="dxa"/>
          </w:tcPr>
          <w:p w14:paraId="2A9D8F9B" w14:textId="07F860CA" w:rsidR="0038208E" w:rsidRPr="0038208E" w:rsidRDefault="0038208E" w:rsidP="00357AC8">
            <w:pPr>
              <w:pStyle w:val="RLTextlnkuslovan"/>
              <w:numPr>
                <w:ilvl w:val="0"/>
                <w:numId w:val="0"/>
              </w:numPr>
              <w:jc w:val="left"/>
              <w:rPr>
                <w:rFonts w:ascii="Verdana" w:hAnsi="Verdana" w:cstheme="minorHAnsi"/>
                <w:sz w:val="18"/>
                <w:szCs w:val="18"/>
                <w:highlight w:val="green"/>
              </w:rPr>
            </w:pPr>
            <w:r w:rsidRPr="0038208E">
              <w:rPr>
                <w:rFonts w:ascii="Verdana" w:hAnsi="Verdana"/>
                <w:sz w:val="18"/>
                <w:szCs w:val="18"/>
              </w:rPr>
              <w:t>+420 </w:t>
            </w:r>
            <w:r w:rsidR="00336195" w:rsidRPr="00336195">
              <w:rPr>
                <w:rFonts w:ascii="Verdana" w:hAnsi="Verdana"/>
                <w:sz w:val="18"/>
                <w:szCs w:val="18"/>
              </w:rPr>
              <w:t>725 601 986</w:t>
            </w:r>
          </w:p>
        </w:tc>
      </w:tr>
    </w:tbl>
    <w:p w14:paraId="3F5CAC05" w14:textId="77777777" w:rsidR="0038208E" w:rsidRPr="0038208E" w:rsidRDefault="0038208E" w:rsidP="003C50EE">
      <w:pPr>
        <w:pStyle w:val="acnormal"/>
        <w:spacing w:before="0"/>
        <w:rPr>
          <w:rFonts w:ascii="Verdana" w:hAnsi="Verdana" w:cstheme="minorHAnsi"/>
          <w:b/>
          <w:bCs/>
          <w:sz w:val="18"/>
          <w:szCs w:val="18"/>
        </w:rPr>
      </w:pPr>
    </w:p>
    <w:p w14:paraId="3F3DD57B" w14:textId="77777777" w:rsidR="0038208E" w:rsidRPr="0038208E" w:rsidRDefault="0038208E" w:rsidP="0038208E">
      <w:pPr>
        <w:pStyle w:val="Textbezodsazen"/>
        <w:numPr>
          <w:ilvl w:val="0"/>
          <w:numId w:val="70"/>
        </w:numPr>
        <w:jc w:val="left"/>
        <w:rPr>
          <w:rFonts w:ascii="Verdana" w:hAnsi="Verdana" w:cstheme="minorHAnsi"/>
          <w:i/>
        </w:rPr>
      </w:pPr>
      <w:r w:rsidRPr="0038208E">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38208E" w:rsidRPr="0038208E" w14:paraId="5C46B7FD" w14:textId="77777777" w:rsidTr="00357AC8">
        <w:tc>
          <w:tcPr>
            <w:tcW w:w="2206" w:type="dxa"/>
            <w:vAlign w:val="center"/>
          </w:tcPr>
          <w:p w14:paraId="4233AA46"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Jméno a příjmení</w:t>
            </w:r>
          </w:p>
        </w:tc>
        <w:tc>
          <w:tcPr>
            <w:tcW w:w="6343" w:type="dxa"/>
            <w:vAlign w:val="center"/>
          </w:tcPr>
          <w:p w14:paraId="53180A0F" w14:textId="0B7FB76F" w:rsidR="0038208E" w:rsidRPr="0038208E" w:rsidRDefault="00336195" w:rsidP="00357AC8">
            <w:pPr>
              <w:pStyle w:val="RLTextlnkuslovan"/>
              <w:numPr>
                <w:ilvl w:val="0"/>
                <w:numId w:val="0"/>
              </w:numPr>
              <w:jc w:val="left"/>
              <w:rPr>
                <w:rFonts w:ascii="Verdana" w:hAnsi="Verdana" w:cstheme="minorHAnsi"/>
                <w:sz w:val="18"/>
                <w:szCs w:val="18"/>
              </w:rPr>
            </w:pPr>
            <w:r w:rsidRPr="00336195">
              <w:rPr>
                <w:rFonts w:ascii="Verdana" w:hAnsi="Verdana" w:cstheme="minorHAnsi"/>
                <w:sz w:val="18"/>
                <w:szCs w:val="18"/>
              </w:rPr>
              <w:t xml:space="preserve">Jiří </w:t>
            </w:r>
            <w:proofErr w:type="spellStart"/>
            <w:r w:rsidRPr="00336195">
              <w:rPr>
                <w:rFonts w:ascii="Verdana" w:hAnsi="Verdana" w:cstheme="minorHAnsi"/>
                <w:sz w:val="18"/>
                <w:szCs w:val="18"/>
              </w:rPr>
              <w:t>Pilgr</w:t>
            </w:r>
            <w:proofErr w:type="spellEnd"/>
          </w:p>
        </w:tc>
      </w:tr>
      <w:tr w:rsidR="0038208E" w:rsidRPr="0038208E" w14:paraId="11296321" w14:textId="77777777" w:rsidTr="00357AC8">
        <w:tc>
          <w:tcPr>
            <w:tcW w:w="2206" w:type="dxa"/>
            <w:vAlign w:val="center"/>
          </w:tcPr>
          <w:p w14:paraId="329B992B" w14:textId="65095475" w:rsidR="0038208E" w:rsidRPr="0038208E" w:rsidRDefault="0038208E" w:rsidP="00357AC8">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164FDEF7" w14:textId="1E2B3BDF" w:rsidR="0038208E" w:rsidRPr="0038208E" w:rsidRDefault="00336195" w:rsidP="00357AC8">
            <w:pPr>
              <w:pStyle w:val="RLTextlnkuslovan"/>
              <w:numPr>
                <w:ilvl w:val="0"/>
                <w:numId w:val="0"/>
              </w:numPr>
              <w:jc w:val="left"/>
              <w:rPr>
                <w:rFonts w:ascii="Verdana" w:hAnsi="Verdana" w:cstheme="minorHAnsi"/>
                <w:sz w:val="18"/>
                <w:szCs w:val="18"/>
              </w:rPr>
            </w:pPr>
            <w:r w:rsidRPr="00336195">
              <w:rPr>
                <w:rFonts w:ascii="Verdana" w:hAnsi="Verdana" w:cstheme="minorHAnsi"/>
                <w:sz w:val="18"/>
                <w:szCs w:val="18"/>
              </w:rPr>
              <w:t>OŘ Hradec Králové, SSZT Pardubice, odd. provozní, Hlaváčova 206, 530 02 Pardubice</w:t>
            </w:r>
          </w:p>
        </w:tc>
      </w:tr>
      <w:tr w:rsidR="0038208E" w:rsidRPr="0038208E" w14:paraId="2AC0EB20" w14:textId="77777777" w:rsidTr="00357AC8">
        <w:tc>
          <w:tcPr>
            <w:tcW w:w="2206" w:type="dxa"/>
            <w:vAlign w:val="center"/>
          </w:tcPr>
          <w:p w14:paraId="200D5D3F"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E-mail</w:t>
            </w:r>
          </w:p>
        </w:tc>
        <w:tc>
          <w:tcPr>
            <w:tcW w:w="6343" w:type="dxa"/>
            <w:vAlign w:val="center"/>
          </w:tcPr>
          <w:p w14:paraId="3BBF08C9" w14:textId="5A3AD075" w:rsidR="0038208E" w:rsidRPr="0038208E" w:rsidRDefault="00336195" w:rsidP="00357AC8">
            <w:pPr>
              <w:pStyle w:val="RLTextlnkuslovan"/>
              <w:numPr>
                <w:ilvl w:val="0"/>
                <w:numId w:val="0"/>
              </w:numPr>
              <w:jc w:val="left"/>
              <w:rPr>
                <w:rFonts w:ascii="Verdana" w:hAnsi="Verdana" w:cstheme="minorHAnsi"/>
                <w:sz w:val="18"/>
                <w:szCs w:val="18"/>
              </w:rPr>
            </w:pPr>
            <w:r w:rsidRPr="00336195">
              <w:rPr>
                <w:rFonts w:ascii="Verdana" w:hAnsi="Verdana" w:cstheme="minorHAnsi"/>
                <w:sz w:val="18"/>
                <w:szCs w:val="18"/>
              </w:rPr>
              <w:t>Pilgr</w:t>
            </w:r>
            <w:r w:rsidR="0038208E" w:rsidRPr="0038208E">
              <w:rPr>
                <w:rFonts w:ascii="Verdana" w:hAnsi="Verdana" w:cstheme="minorHAnsi"/>
                <w:sz w:val="18"/>
                <w:szCs w:val="18"/>
              </w:rPr>
              <w:t>@spravazeleznic.cz</w:t>
            </w:r>
          </w:p>
        </w:tc>
      </w:tr>
      <w:tr w:rsidR="0038208E" w:rsidRPr="0038208E" w14:paraId="44C86BAD" w14:textId="77777777" w:rsidTr="00357AC8">
        <w:tc>
          <w:tcPr>
            <w:tcW w:w="2206" w:type="dxa"/>
            <w:vAlign w:val="center"/>
          </w:tcPr>
          <w:p w14:paraId="4608F7E0" w14:textId="77777777"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Telefon</w:t>
            </w:r>
          </w:p>
        </w:tc>
        <w:tc>
          <w:tcPr>
            <w:tcW w:w="6343" w:type="dxa"/>
            <w:vAlign w:val="center"/>
          </w:tcPr>
          <w:p w14:paraId="611A30A1" w14:textId="512AAF8E" w:rsidR="0038208E" w:rsidRPr="0038208E" w:rsidRDefault="0038208E" w:rsidP="00357AC8">
            <w:pPr>
              <w:pStyle w:val="RLTextlnkuslovan"/>
              <w:numPr>
                <w:ilvl w:val="0"/>
                <w:numId w:val="0"/>
              </w:numPr>
              <w:jc w:val="left"/>
              <w:rPr>
                <w:rFonts w:ascii="Verdana" w:hAnsi="Verdana" w:cstheme="minorHAnsi"/>
                <w:sz w:val="18"/>
                <w:szCs w:val="18"/>
              </w:rPr>
            </w:pPr>
            <w:r w:rsidRPr="0038208E">
              <w:rPr>
                <w:rFonts w:ascii="Verdana" w:hAnsi="Verdana" w:cstheme="minorHAnsi"/>
                <w:sz w:val="18"/>
                <w:szCs w:val="18"/>
              </w:rPr>
              <w:t>+420 </w:t>
            </w:r>
            <w:r w:rsidR="00336195" w:rsidRPr="00336195">
              <w:rPr>
                <w:rFonts w:ascii="Verdana" w:hAnsi="Verdana" w:cstheme="minorHAnsi"/>
                <w:sz w:val="18"/>
                <w:szCs w:val="18"/>
              </w:rPr>
              <w:t>724 564 224</w:t>
            </w:r>
          </w:p>
        </w:tc>
      </w:tr>
    </w:tbl>
    <w:p w14:paraId="7502290F" w14:textId="77777777" w:rsidR="0038208E" w:rsidRPr="0038208E" w:rsidRDefault="0038208E" w:rsidP="003C50EE">
      <w:pPr>
        <w:pStyle w:val="acnormal"/>
        <w:spacing w:before="0"/>
        <w:rPr>
          <w:rFonts w:ascii="Verdana" w:hAnsi="Verdana" w:cstheme="minorHAnsi"/>
          <w:b/>
          <w:bCs/>
          <w:sz w:val="18"/>
          <w:szCs w:val="18"/>
        </w:rPr>
      </w:pPr>
    </w:p>
    <w:p w14:paraId="13D776A9" w14:textId="78702FB3" w:rsidR="0038208E" w:rsidRDefault="0038208E" w:rsidP="003C50EE">
      <w:pPr>
        <w:pStyle w:val="acnormal"/>
        <w:spacing w:before="0"/>
        <w:rPr>
          <w:rFonts w:ascii="Verdana" w:hAnsi="Verdana" w:cstheme="minorHAnsi"/>
          <w:b/>
          <w:bCs/>
          <w:sz w:val="18"/>
          <w:szCs w:val="24"/>
        </w:rPr>
      </w:pPr>
      <w:r>
        <w:rPr>
          <w:rFonts w:ascii="Verdana" w:hAnsi="Verdana" w:cstheme="minorHAnsi"/>
          <w:b/>
          <w:bCs/>
          <w:sz w:val="18"/>
          <w:szCs w:val="24"/>
        </w:rPr>
        <w:t>Za Zhotovitele:</w:t>
      </w:r>
    </w:p>
    <w:p w14:paraId="5305DB68" w14:textId="77777777" w:rsidR="0038208E" w:rsidRPr="0038208E" w:rsidRDefault="0038208E" w:rsidP="0038208E">
      <w:pPr>
        <w:numPr>
          <w:ilvl w:val="0"/>
          <w:numId w:val="70"/>
        </w:numPr>
        <w:spacing w:after="120" w:line="264" w:lineRule="auto"/>
        <w:rPr>
          <w:rFonts w:ascii="Verdana" w:eastAsiaTheme="minorHAnsi" w:hAnsi="Verdana" w:cstheme="minorHAnsi"/>
          <w:b/>
          <w:sz w:val="18"/>
          <w:szCs w:val="18"/>
        </w:rPr>
      </w:pPr>
      <w:r w:rsidRPr="0038208E">
        <w:rPr>
          <w:rFonts w:ascii="Verdana" w:eastAsiaTheme="minorHAnsi" w:hAnsi="Verdana" w:cstheme="minorHAnsi"/>
          <w: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8208E" w:rsidRPr="0038208E" w14:paraId="27BF481E" w14:textId="77777777" w:rsidTr="00357AC8">
        <w:tc>
          <w:tcPr>
            <w:tcW w:w="2152" w:type="dxa"/>
            <w:vAlign w:val="center"/>
          </w:tcPr>
          <w:p w14:paraId="22BEF82E" w14:textId="77777777" w:rsidR="0038208E" w:rsidRPr="0038208E" w:rsidRDefault="0038208E" w:rsidP="0038208E">
            <w:pPr>
              <w:spacing w:after="120" w:line="280" w:lineRule="exact"/>
              <w:rPr>
                <w:rFonts w:ascii="Verdana" w:eastAsia="Times New Roman" w:hAnsi="Verdana" w:cstheme="minorHAnsi"/>
                <w:sz w:val="18"/>
                <w:szCs w:val="18"/>
                <w:lang w:eastAsia="cs-CZ"/>
              </w:rPr>
            </w:pPr>
            <w:r w:rsidRPr="0038208E">
              <w:rPr>
                <w:rFonts w:ascii="Verdana" w:eastAsia="Times New Roman" w:hAnsi="Verdana" w:cstheme="minorHAnsi"/>
                <w:sz w:val="18"/>
                <w:szCs w:val="18"/>
                <w:lang w:eastAsia="cs-CZ"/>
              </w:rPr>
              <w:t>Jméno a příjmení</w:t>
            </w:r>
          </w:p>
        </w:tc>
        <w:tc>
          <w:tcPr>
            <w:tcW w:w="6173" w:type="dxa"/>
            <w:vAlign w:val="center"/>
          </w:tcPr>
          <w:p w14:paraId="1343B68F" w14:textId="74326D52" w:rsidR="0038208E" w:rsidRPr="00336195" w:rsidRDefault="00336195" w:rsidP="0038208E">
            <w:pPr>
              <w:spacing w:after="120" w:line="280" w:lineRule="exact"/>
              <w:rPr>
                <w:rFonts w:ascii="Verdana" w:eastAsia="Times New Roman" w:hAnsi="Verdana" w:cstheme="minorHAnsi"/>
                <w:bCs/>
                <w:sz w:val="18"/>
                <w:szCs w:val="18"/>
                <w:lang w:eastAsia="cs-CZ"/>
              </w:rPr>
            </w:pPr>
            <w:r w:rsidRPr="00336195">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336195">
              <w:rPr>
                <w:rFonts w:ascii="Verdana" w:hAnsi="Verdana" w:cstheme="minorHAnsi"/>
                <w:sz w:val="18"/>
                <w:szCs w:val="18"/>
                <w:highlight w:val="yellow"/>
              </w:rPr>
              <w:instrText xml:space="preserve"> FORMTEXT </w:instrText>
            </w:r>
            <w:r w:rsidRPr="00336195">
              <w:rPr>
                <w:rFonts w:ascii="Verdana" w:hAnsi="Verdana" w:cstheme="minorHAnsi"/>
                <w:sz w:val="18"/>
                <w:szCs w:val="18"/>
                <w:highlight w:val="yellow"/>
              </w:rPr>
            </w:r>
            <w:r w:rsidRPr="00336195">
              <w:rPr>
                <w:rFonts w:ascii="Verdana" w:hAnsi="Verdana" w:cstheme="minorHAnsi"/>
                <w:sz w:val="18"/>
                <w:szCs w:val="18"/>
                <w:highlight w:val="yellow"/>
              </w:rPr>
              <w:fldChar w:fldCharType="separate"/>
            </w:r>
            <w:r w:rsidRPr="00336195">
              <w:rPr>
                <w:rFonts w:ascii="Verdana" w:hAnsi="Verdana" w:cstheme="minorHAnsi"/>
                <w:noProof/>
                <w:sz w:val="18"/>
                <w:szCs w:val="18"/>
                <w:highlight w:val="yellow"/>
              </w:rPr>
              <w:t>"[VLOŽÍ ZHOTOVITEL]"</w:t>
            </w:r>
            <w:r w:rsidRPr="00336195">
              <w:rPr>
                <w:rFonts w:ascii="Verdana" w:hAnsi="Verdana" w:cstheme="minorHAnsi"/>
                <w:sz w:val="18"/>
                <w:szCs w:val="18"/>
                <w:highlight w:val="yellow"/>
              </w:rPr>
              <w:fldChar w:fldCharType="end"/>
            </w:r>
          </w:p>
        </w:tc>
      </w:tr>
      <w:tr w:rsidR="00336195" w:rsidRPr="0038208E" w14:paraId="67E1F853" w14:textId="77777777" w:rsidTr="00B60E2A">
        <w:tc>
          <w:tcPr>
            <w:tcW w:w="2152" w:type="dxa"/>
            <w:vAlign w:val="center"/>
          </w:tcPr>
          <w:p w14:paraId="703E7B44" w14:textId="77777777" w:rsidR="00336195" w:rsidRPr="0038208E" w:rsidRDefault="00336195" w:rsidP="00336195">
            <w:pPr>
              <w:spacing w:after="120" w:line="280" w:lineRule="exact"/>
              <w:rPr>
                <w:rFonts w:ascii="Verdana" w:eastAsia="Times New Roman" w:hAnsi="Verdana" w:cstheme="minorHAnsi"/>
                <w:sz w:val="18"/>
                <w:szCs w:val="18"/>
                <w:lang w:eastAsia="cs-CZ"/>
              </w:rPr>
            </w:pPr>
            <w:r w:rsidRPr="0038208E">
              <w:rPr>
                <w:rFonts w:ascii="Verdana" w:eastAsia="Times New Roman" w:hAnsi="Verdana" w:cstheme="minorHAnsi"/>
                <w:sz w:val="18"/>
                <w:szCs w:val="18"/>
                <w:lang w:eastAsia="cs-CZ"/>
              </w:rPr>
              <w:t>Adresa</w:t>
            </w:r>
          </w:p>
        </w:tc>
        <w:tc>
          <w:tcPr>
            <w:tcW w:w="6173" w:type="dxa"/>
          </w:tcPr>
          <w:p w14:paraId="280BCDC6" w14:textId="1F3FF422" w:rsidR="00336195" w:rsidRPr="00336195" w:rsidRDefault="00336195" w:rsidP="00336195">
            <w:pPr>
              <w:spacing w:after="120" w:line="280" w:lineRule="exact"/>
              <w:rPr>
                <w:rFonts w:ascii="Verdana" w:eastAsia="Times New Roman" w:hAnsi="Verdana" w:cstheme="minorHAnsi"/>
                <w:bCs/>
                <w:sz w:val="18"/>
                <w:szCs w:val="18"/>
                <w:lang w:eastAsia="cs-CZ"/>
              </w:rPr>
            </w:pPr>
            <w:r w:rsidRPr="004E5407">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4E5407">
              <w:rPr>
                <w:rFonts w:ascii="Verdana" w:hAnsi="Verdana" w:cstheme="minorHAnsi"/>
                <w:sz w:val="18"/>
                <w:szCs w:val="18"/>
                <w:highlight w:val="yellow"/>
              </w:rPr>
              <w:instrText xml:space="preserve"> FORMTEXT </w:instrText>
            </w:r>
            <w:r w:rsidRPr="004E5407">
              <w:rPr>
                <w:rFonts w:ascii="Verdana" w:hAnsi="Verdana" w:cstheme="minorHAnsi"/>
                <w:sz w:val="18"/>
                <w:szCs w:val="18"/>
                <w:highlight w:val="yellow"/>
              </w:rPr>
            </w:r>
            <w:r w:rsidRPr="004E5407">
              <w:rPr>
                <w:rFonts w:ascii="Verdana" w:hAnsi="Verdana" w:cstheme="minorHAnsi"/>
                <w:sz w:val="18"/>
                <w:szCs w:val="18"/>
                <w:highlight w:val="yellow"/>
              </w:rPr>
              <w:fldChar w:fldCharType="separate"/>
            </w:r>
            <w:r w:rsidRPr="004E5407">
              <w:rPr>
                <w:rFonts w:ascii="Verdana" w:hAnsi="Verdana" w:cstheme="minorHAnsi"/>
                <w:noProof/>
                <w:sz w:val="18"/>
                <w:szCs w:val="18"/>
                <w:highlight w:val="yellow"/>
              </w:rPr>
              <w:t>"[VLOŽÍ ZHOTOVITEL]"</w:t>
            </w:r>
            <w:r w:rsidRPr="004E5407">
              <w:rPr>
                <w:rFonts w:ascii="Verdana" w:hAnsi="Verdana" w:cstheme="minorHAnsi"/>
                <w:sz w:val="18"/>
                <w:szCs w:val="18"/>
                <w:highlight w:val="yellow"/>
              </w:rPr>
              <w:fldChar w:fldCharType="end"/>
            </w:r>
          </w:p>
        </w:tc>
      </w:tr>
      <w:tr w:rsidR="00336195" w:rsidRPr="0038208E" w14:paraId="095D2C03" w14:textId="77777777" w:rsidTr="00B60E2A">
        <w:tc>
          <w:tcPr>
            <w:tcW w:w="2152" w:type="dxa"/>
            <w:vAlign w:val="center"/>
          </w:tcPr>
          <w:p w14:paraId="6300685C" w14:textId="77777777" w:rsidR="00336195" w:rsidRPr="0038208E" w:rsidRDefault="00336195" w:rsidP="00336195">
            <w:pPr>
              <w:spacing w:after="120" w:line="280" w:lineRule="exact"/>
              <w:rPr>
                <w:rFonts w:ascii="Verdana" w:eastAsia="Times New Roman" w:hAnsi="Verdana" w:cstheme="minorHAnsi"/>
                <w:sz w:val="18"/>
                <w:szCs w:val="18"/>
                <w:lang w:eastAsia="cs-CZ"/>
              </w:rPr>
            </w:pPr>
            <w:r w:rsidRPr="0038208E">
              <w:rPr>
                <w:rFonts w:ascii="Verdana" w:eastAsia="Times New Roman" w:hAnsi="Verdana" w:cstheme="minorHAnsi"/>
                <w:sz w:val="18"/>
                <w:szCs w:val="18"/>
                <w:lang w:eastAsia="cs-CZ"/>
              </w:rPr>
              <w:t>E-mail</w:t>
            </w:r>
          </w:p>
        </w:tc>
        <w:tc>
          <w:tcPr>
            <w:tcW w:w="6173" w:type="dxa"/>
          </w:tcPr>
          <w:p w14:paraId="21B073F4" w14:textId="73858A33" w:rsidR="00336195" w:rsidRPr="00336195" w:rsidRDefault="00336195" w:rsidP="00336195">
            <w:pPr>
              <w:spacing w:after="120" w:line="280" w:lineRule="exact"/>
              <w:rPr>
                <w:rFonts w:ascii="Verdana" w:eastAsia="Times New Roman" w:hAnsi="Verdana" w:cstheme="minorHAnsi"/>
                <w:bCs/>
                <w:sz w:val="18"/>
                <w:szCs w:val="18"/>
                <w:lang w:eastAsia="cs-CZ"/>
              </w:rPr>
            </w:pPr>
            <w:r w:rsidRPr="004E5407">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4E5407">
              <w:rPr>
                <w:rFonts w:ascii="Verdana" w:hAnsi="Verdana" w:cstheme="minorHAnsi"/>
                <w:sz w:val="18"/>
                <w:szCs w:val="18"/>
                <w:highlight w:val="yellow"/>
              </w:rPr>
              <w:instrText xml:space="preserve"> FORMTEXT </w:instrText>
            </w:r>
            <w:r w:rsidRPr="004E5407">
              <w:rPr>
                <w:rFonts w:ascii="Verdana" w:hAnsi="Verdana" w:cstheme="minorHAnsi"/>
                <w:sz w:val="18"/>
                <w:szCs w:val="18"/>
                <w:highlight w:val="yellow"/>
              </w:rPr>
            </w:r>
            <w:r w:rsidRPr="004E5407">
              <w:rPr>
                <w:rFonts w:ascii="Verdana" w:hAnsi="Verdana" w:cstheme="minorHAnsi"/>
                <w:sz w:val="18"/>
                <w:szCs w:val="18"/>
                <w:highlight w:val="yellow"/>
              </w:rPr>
              <w:fldChar w:fldCharType="separate"/>
            </w:r>
            <w:r w:rsidRPr="004E5407">
              <w:rPr>
                <w:rFonts w:ascii="Verdana" w:hAnsi="Verdana" w:cstheme="minorHAnsi"/>
                <w:noProof/>
                <w:sz w:val="18"/>
                <w:szCs w:val="18"/>
                <w:highlight w:val="yellow"/>
              </w:rPr>
              <w:t>"[VLOŽÍ ZHOTOVITEL]"</w:t>
            </w:r>
            <w:r w:rsidRPr="004E5407">
              <w:rPr>
                <w:rFonts w:ascii="Verdana" w:hAnsi="Verdana" w:cstheme="minorHAnsi"/>
                <w:sz w:val="18"/>
                <w:szCs w:val="18"/>
                <w:highlight w:val="yellow"/>
              </w:rPr>
              <w:fldChar w:fldCharType="end"/>
            </w:r>
          </w:p>
        </w:tc>
      </w:tr>
      <w:tr w:rsidR="00336195" w:rsidRPr="0038208E" w14:paraId="6F456C33" w14:textId="77777777" w:rsidTr="00B60E2A">
        <w:tc>
          <w:tcPr>
            <w:tcW w:w="2152" w:type="dxa"/>
            <w:vAlign w:val="center"/>
          </w:tcPr>
          <w:p w14:paraId="566E36CC" w14:textId="77777777" w:rsidR="00336195" w:rsidRPr="0038208E" w:rsidRDefault="00336195" w:rsidP="00336195">
            <w:pPr>
              <w:spacing w:after="120" w:line="280" w:lineRule="exact"/>
              <w:rPr>
                <w:rFonts w:ascii="Verdana" w:eastAsia="Times New Roman" w:hAnsi="Verdana" w:cstheme="minorHAnsi"/>
                <w:sz w:val="18"/>
                <w:szCs w:val="18"/>
                <w:lang w:eastAsia="cs-CZ"/>
              </w:rPr>
            </w:pPr>
            <w:r w:rsidRPr="0038208E">
              <w:rPr>
                <w:rFonts w:ascii="Verdana" w:eastAsia="Times New Roman" w:hAnsi="Verdana" w:cstheme="minorHAnsi"/>
                <w:sz w:val="18"/>
                <w:szCs w:val="18"/>
                <w:lang w:eastAsia="cs-CZ"/>
              </w:rPr>
              <w:t>Telefon</w:t>
            </w:r>
          </w:p>
        </w:tc>
        <w:tc>
          <w:tcPr>
            <w:tcW w:w="6173" w:type="dxa"/>
          </w:tcPr>
          <w:p w14:paraId="5D39036E" w14:textId="6513BC2A" w:rsidR="00336195" w:rsidRPr="00336195" w:rsidRDefault="00336195" w:rsidP="00336195">
            <w:pPr>
              <w:spacing w:after="120" w:line="280" w:lineRule="exact"/>
              <w:rPr>
                <w:rFonts w:ascii="Verdana" w:eastAsia="Times New Roman" w:hAnsi="Verdana" w:cstheme="minorHAnsi"/>
                <w:bCs/>
                <w:sz w:val="18"/>
                <w:szCs w:val="18"/>
                <w:lang w:eastAsia="cs-CZ"/>
              </w:rPr>
            </w:pPr>
            <w:r w:rsidRPr="004E5407">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4E5407">
              <w:rPr>
                <w:rFonts w:ascii="Verdana" w:hAnsi="Verdana" w:cstheme="minorHAnsi"/>
                <w:sz w:val="18"/>
                <w:szCs w:val="18"/>
                <w:highlight w:val="yellow"/>
              </w:rPr>
              <w:instrText xml:space="preserve"> FORMTEXT </w:instrText>
            </w:r>
            <w:r w:rsidRPr="004E5407">
              <w:rPr>
                <w:rFonts w:ascii="Verdana" w:hAnsi="Verdana" w:cstheme="minorHAnsi"/>
                <w:sz w:val="18"/>
                <w:szCs w:val="18"/>
                <w:highlight w:val="yellow"/>
              </w:rPr>
            </w:r>
            <w:r w:rsidRPr="004E5407">
              <w:rPr>
                <w:rFonts w:ascii="Verdana" w:hAnsi="Verdana" w:cstheme="minorHAnsi"/>
                <w:sz w:val="18"/>
                <w:szCs w:val="18"/>
                <w:highlight w:val="yellow"/>
              </w:rPr>
              <w:fldChar w:fldCharType="separate"/>
            </w:r>
            <w:r w:rsidRPr="004E5407">
              <w:rPr>
                <w:rFonts w:ascii="Verdana" w:hAnsi="Verdana" w:cstheme="minorHAnsi"/>
                <w:noProof/>
                <w:sz w:val="18"/>
                <w:szCs w:val="18"/>
                <w:highlight w:val="yellow"/>
              </w:rPr>
              <w:t>"[VLOŽÍ ZHOTOVITEL]"</w:t>
            </w:r>
            <w:r w:rsidRPr="004E5407">
              <w:rPr>
                <w:rFonts w:ascii="Verdana" w:hAnsi="Verdana" w:cstheme="minorHAnsi"/>
                <w:sz w:val="18"/>
                <w:szCs w:val="18"/>
                <w:highlight w:val="yellow"/>
              </w:rPr>
              <w:fldChar w:fldCharType="end"/>
            </w:r>
          </w:p>
        </w:tc>
      </w:tr>
    </w:tbl>
    <w:p w14:paraId="55FD734D" w14:textId="77777777" w:rsidR="0038208E" w:rsidRDefault="0038208E" w:rsidP="003C50EE">
      <w:pPr>
        <w:pStyle w:val="acnormal"/>
        <w:spacing w:before="0"/>
        <w:rPr>
          <w:rFonts w:ascii="Verdana" w:hAnsi="Verdana" w:cstheme="minorHAnsi"/>
          <w:b/>
          <w:bCs/>
          <w:sz w:val="18"/>
          <w:szCs w:val="24"/>
        </w:rPr>
      </w:pPr>
    </w:p>
    <w:p w14:paraId="434F944C" w14:textId="77777777" w:rsidR="009E3742" w:rsidRPr="009E3742" w:rsidRDefault="009E3742" w:rsidP="009E3742">
      <w:pPr>
        <w:numPr>
          <w:ilvl w:val="0"/>
          <w:numId w:val="70"/>
        </w:numPr>
        <w:spacing w:after="120" w:line="264" w:lineRule="auto"/>
        <w:rPr>
          <w:rFonts w:ascii="Verdana" w:eastAsiaTheme="minorHAnsi" w:hAnsi="Verdana" w:cstheme="minorHAnsi"/>
          <w:i/>
          <w:sz w:val="18"/>
          <w:szCs w:val="18"/>
        </w:rPr>
      </w:pPr>
      <w:r w:rsidRPr="009E3742">
        <w:rPr>
          <w:rFonts w:ascii="Verdana" w:eastAsiaTheme="minorHAnsi" w:hAnsi="Verdana" w:cstheme="minorHAnsi"/>
          <w: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36195" w:rsidRPr="009E3742" w14:paraId="236BA1B5" w14:textId="77777777" w:rsidTr="0088582D">
        <w:tc>
          <w:tcPr>
            <w:tcW w:w="2152" w:type="dxa"/>
            <w:vAlign w:val="center"/>
          </w:tcPr>
          <w:p w14:paraId="5EF8EDE4"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Jméno a příjmení</w:t>
            </w:r>
          </w:p>
        </w:tc>
        <w:tc>
          <w:tcPr>
            <w:tcW w:w="6173" w:type="dxa"/>
          </w:tcPr>
          <w:p w14:paraId="0ECB2C35" w14:textId="012FF2F9" w:rsidR="00336195" w:rsidRPr="009E3742" w:rsidRDefault="00336195" w:rsidP="00336195">
            <w:pPr>
              <w:spacing w:after="120" w:line="280" w:lineRule="exact"/>
              <w:rPr>
                <w:rFonts w:ascii="Verdana" w:eastAsia="Times New Roman" w:hAnsi="Verdana" w:cstheme="minorHAnsi"/>
                <w:bCs/>
                <w:sz w:val="18"/>
                <w:szCs w:val="18"/>
                <w:lang w:eastAsia="cs-CZ"/>
              </w:rPr>
            </w:pPr>
            <w:r w:rsidRPr="00AB5047">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AB5047">
              <w:rPr>
                <w:rFonts w:ascii="Verdana" w:hAnsi="Verdana" w:cstheme="minorHAnsi"/>
                <w:sz w:val="18"/>
                <w:szCs w:val="18"/>
                <w:highlight w:val="yellow"/>
              </w:rPr>
              <w:instrText xml:space="preserve"> FORMTEXT </w:instrText>
            </w:r>
            <w:r w:rsidRPr="00AB5047">
              <w:rPr>
                <w:rFonts w:ascii="Verdana" w:hAnsi="Verdana" w:cstheme="minorHAnsi"/>
                <w:sz w:val="18"/>
                <w:szCs w:val="18"/>
                <w:highlight w:val="yellow"/>
              </w:rPr>
            </w:r>
            <w:r w:rsidRPr="00AB5047">
              <w:rPr>
                <w:rFonts w:ascii="Verdana" w:hAnsi="Verdana" w:cstheme="minorHAnsi"/>
                <w:sz w:val="18"/>
                <w:szCs w:val="18"/>
                <w:highlight w:val="yellow"/>
              </w:rPr>
              <w:fldChar w:fldCharType="separate"/>
            </w:r>
            <w:r w:rsidRPr="00AB5047">
              <w:rPr>
                <w:rFonts w:ascii="Verdana" w:hAnsi="Verdana" w:cstheme="minorHAnsi"/>
                <w:noProof/>
                <w:sz w:val="18"/>
                <w:szCs w:val="18"/>
                <w:highlight w:val="yellow"/>
              </w:rPr>
              <w:t>"[VLOŽÍ ZHOTOVITEL]"</w:t>
            </w:r>
            <w:r w:rsidRPr="00AB5047">
              <w:rPr>
                <w:rFonts w:ascii="Verdana" w:hAnsi="Verdana" w:cstheme="minorHAnsi"/>
                <w:sz w:val="18"/>
                <w:szCs w:val="18"/>
                <w:highlight w:val="yellow"/>
              </w:rPr>
              <w:fldChar w:fldCharType="end"/>
            </w:r>
          </w:p>
        </w:tc>
      </w:tr>
      <w:tr w:rsidR="00336195" w:rsidRPr="009E3742" w14:paraId="05DA8A0B" w14:textId="77777777" w:rsidTr="0088582D">
        <w:tc>
          <w:tcPr>
            <w:tcW w:w="2152" w:type="dxa"/>
            <w:vAlign w:val="center"/>
          </w:tcPr>
          <w:p w14:paraId="732755EC"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Adresa</w:t>
            </w:r>
          </w:p>
        </w:tc>
        <w:tc>
          <w:tcPr>
            <w:tcW w:w="6173" w:type="dxa"/>
          </w:tcPr>
          <w:p w14:paraId="47182F47" w14:textId="2788DFC6" w:rsidR="00336195" w:rsidRPr="009E3742" w:rsidRDefault="00336195" w:rsidP="00336195">
            <w:pPr>
              <w:spacing w:after="120" w:line="280" w:lineRule="exact"/>
              <w:rPr>
                <w:rFonts w:ascii="Verdana" w:eastAsia="Times New Roman" w:hAnsi="Verdana" w:cstheme="minorHAnsi"/>
                <w:bCs/>
                <w:sz w:val="18"/>
                <w:szCs w:val="18"/>
                <w:lang w:eastAsia="cs-CZ"/>
              </w:rPr>
            </w:pPr>
            <w:r w:rsidRPr="00AB5047">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AB5047">
              <w:rPr>
                <w:rFonts w:ascii="Verdana" w:hAnsi="Verdana" w:cstheme="minorHAnsi"/>
                <w:sz w:val="18"/>
                <w:szCs w:val="18"/>
                <w:highlight w:val="yellow"/>
              </w:rPr>
              <w:instrText xml:space="preserve"> FORMTEXT </w:instrText>
            </w:r>
            <w:r w:rsidRPr="00AB5047">
              <w:rPr>
                <w:rFonts w:ascii="Verdana" w:hAnsi="Verdana" w:cstheme="minorHAnsi"/>
                <w:sz w:val="18"/>
                <w:szCs w:val="18"/>
                <w:highlight w:val="yellow"/>
              </w:rPr>
            </w:r>
            <w:r w:rsidRPr="00AB5047">
              <w:rPr>
                <w:rFonts w:ascii="Verdana" w:hAnsi="Verdana" w:cstheme="minorHAnsi"/>
                <w:sz w:val="18"/>
                <w:szCs w:val="18"/>
                <w:highlight w:val="yellow"/>
              </w:rPr>
              <w:fldChar w:fldCharType="separate"/>
            </w:r>
            <w:r w:rsidRPr="00AB5047">
              <w:rPr>
                <w:rFonts w:ascii="Verdana" w:hAnsi="Verdana" w:cstheme="minorHAnsi"/>
                <w:noProof/>
                <w:sz w:val="18"/>
                <w:szCs w:val="18"/>
                <w:highlight w:val="yellow"/>
              </w:rPr>
              <w:t>"[VLOŽÍ ZHOTOVITEL]"</w:t>
            </w:r>
            <w:r w:rsidRPr="00AB5047">
              <w:rPr>
                <w:rFonts w:ascii="Verdana" w:hAnsi="Verdana" w:cstheme="minorHAnsi"/>
                <w:sz w:val="18"/>
                <w:szCs w:val="18"/>
                <w:highlight w:val="yellow"/>
              </w:rPr>
              <w:fldChar w:fldCharType="end"/>
            </w:r>
          </w:p>
        </w:tc>
      </w:tr>
      <w:tr w:rsidR="00336195" w:rsidRPr="009E3742" w14:paraId="5FBB0CEB" w14:textId="77777777" w:rsidTr="0088582D">
        <w:tc>
          <w:tcPr>
            <w:tcW w:w="2152" w:type="dxa"/>
            <w:vAlign w:val="center"/>
          </w:tcPr>
          <w:p w14:paraId="2BEE73E8"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E-mail</w:t>
            </w:r>
          </w:p>
        </w:tc>
        <w:tc>
          <w:tcPr>
            <w:tcW w:w="6173" w:type="dxa"/>
          </w:tcPr>
          <w:p w14:paraId="75E14FB0" w14:textId="48FD73F1" w:rsidR="00336195" w:rsidRPr="009E3742" w:rsidRDefault="00336195" w:rsidP="00336195">
            <w:pPr>
              <w:spacing w:after="120" w:line="280" w:lineRule="exact"/>
              <w:rPr>
                <w:rFonts w:ascii="Verdana" w:eastAsia="Times New Roman" w:hAnsi="Verdana" w:cstheme="minorHAnsi"/>
                <w:bCs/>
                <w:sz w:val="18"/>
                <w:szCs w:val="18"/>
                <w:lang w:eastAsia="cs-CZ"/>
              </w:rPr>
            </w:pPr>
            <w:r w:rsidRPr="00AB5047">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AB5047">
              <w:rPr>
                <w:rFonts w:ascii="Verdana" w:hAnsi="Verdana" w:cstheme="minorHAnsi"/>
                <w:sz w:val="18"/>
                <w:szCs w:val="18"/>
                <w:highlight w:val="yellow"/>
              </w:rPr>
              <w:instrText xml:space="preserve"> FORMTEXT </w:instrText>
            </w:r>
            <w:r w:rsidRPr="00AB5047">
              <w:rPr>
                <w:rFonts w:ascii="Verdana" w:hAnsi="Verdana" w:cstheme="minorHAnsi"/>
                <w:sz w:val="18"/>
                <w:szCs w:val="18"/>
                <w:highlight w:val="yellow"/>
              </w:rPr>
            </w:r>
            <w:r w:rsidRPr="00AB5047">
              <w:rPr>
                <w:rFonts w:ascii="Verdana" w:hAnsi="Verdana" w:cstheme="minorHAnsi"/>
                <w:sz w:val="18"/>
                <w:szCs w:val="18"/>
                <w:highlight w:val="yellow"/>
              </w:rPr>
              <w:fldChar w:fldCharType="separate"/>
            </w:r>
            <w:r w:rsidRPr="00AB5047">
              <w:rPr>
                <w:rFonts w:ascii="Verdana" w:hAnsi="Verdana" w:cstheme="minorHAnsi"/>
                <w:noProof/>
                <w:sz w:val="18"/>
                <w:szCs w:val="18"/>
                <w:highlight w:val="yellow"/>
              </w:rPr>
              <w:t>"[VLOŽÍ ZHOTOVITEL]"</w:t>
            </w:r>
            <w:r w:rsidRPr="00AB5047">
              <w:rPr>
                <w:rFonts w:ascii="Verdana" w:hAnsi="Verdana" w:cstheme="minorHAnsi"/>
                <w:sz w:val="18"/>
                <w:szCs w:val="18"/>
                <w:highlight w:val="yellow"/>
              </w:rPr>
              <w:fldChar w:fldCharType="end"/>
            </w:r>
          </w:p>
        </w:tc>
      </w:tr>
      <w:tr w:rsidR="009E3742" w:rsidRPr="009E3742" w14:paraId="40B6BA79" w14:textId="77777777" w:rsidTr="00357AC8">
        <w:tc>
          <w:tcPr>
            <w:tcW w:w="2152" w:type="dxa"/>
            <w:vAlign w:val="center"/>
          </w:tcPr>
          <w:p w14:paraId="25EB887C" w14:textId="77777777" w:rsidR="009E3742" w:rsidRPr="009E3742" w:rsidRDefault="009E3742" w:rsidP="009E3742">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lastRenderedPageBreak/>
              <w:t>Telefon</w:t>
            </w:r>
          </w:p>
        </w:tc>
        <w:tc>
          <w:tcPr>
            <w:tcW w:w="6173" w:type="dxa"/>
            <w:vAlign w:val="center"/>
          </w:tcPr>
          <w:p w14:paraId="57DFD337" w14:textId="7BD8EFE4" w:rsidR="009E3742" w:rsidRPr="009E3742" w:rsidRDefault="00336195" w:rsidP="009E3742">
            <w:pPr>
              <w:spacing w:after="120" w:line="280" w:lineRule="exact"/>
              <w:rPr>
                <w:rFonts w:ascii="Verdana" w:eastAsia="Times New Roman" w:hAnsi="Verdana" w:cstheme="minorHAnsi"/>
                <w:bCs/>
                <w:sz w:val="18"/>
                <w:szCs w:val="18"/>
                <w:lang w:eastAsia="cs-CZ"/>
              </w:rPr>
            </w:pPr>
            <w:r w:rsidRPr="00336195">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336195">
              <w:rPr>
                <w:rFonts w:ascii="Verdana" w:hAnsi="Verdana" w:cstheme="minorHAnsi"/>
                <w:sz w:val="18"/>
                <w:szCs w:val="18"/>
                <w:highlight w:val="yellow"/>
              </w:rPr>
              <w:instrText xml:space="preserve"> FORMTEXT </w:instrText>
            </w:r>
            <w:r w:rsidRPr="00336195">
              <w:rPr>
                <w:rFonts w:ascii="Verdana" w:hAnsi="Verdana" w:cstheme="minorHAnsi"/>
                <w:sz w:val="18"/>
                <w:szCs w:val="18"/>
                <w:highlight w:val="yellow"/>
              </w:rPr>
            </w:r>
            <w:r w:rsidRPr="00336195">
              <w:rPr>
                <w:rFonts w:ascii="Verdana" w:hAnsi="Verdana" w:cstheme="minorHAnsi"/>
                <w:sz w:val="18"/>
                <w:szCs w:val="18"/>
                <w:highlight w:val="yellow"/>
              </w:rPr>
              <w:fldChar w:fldCharType="separate"/>
            </w:r>
            <w:r w:rsidRPr="00336195">
              <w:rPr>
                <w:rFonts w:ascii="Verdana" w:hAnsi="Verdana" w:cstheme="minorHAnsi"/>
                <w:noProof/>
                <w:sz w:val="18"/>
                <w:szCs w:val="18"/>
                <w:highlight w:val="yellow"/>
              </w:rPr>
              <w:t>"[VLOŽÍ ZHOTOVITEL]"</w:t>
            </w:r>
            <w:r w:rsidRPr="00336195">
              <w:rPr>
                <w:rFonts w:ascii="Verdana" w:hAnsi="Verdana" w:cstheme="minorHAnsi"/>
                <w:sz w:val="18"/>
                <w:szCs w:val="18"/>
                <w:highlight w:val="yellow"/>
              </w:rPr>
              <w:fldChar w:fldCharType="end"/>
            </w:r>
          </w:p>
        </w:tc>
      </w:tr>
    </w:tbl>
    <w:p w14:paraId="1A5AC9A1" w14:textId="77777777" w:rsidR="009E3742" w:rsidRDefault="009E3742" w:rsidP="003C50EE">
      <w:pPr>
        <w:pStyle w:val="acnormal"/>
        <w:spacing w:before="0"/>
        <w:rPr>
          <w:rFonts w:ascii="Verdana" w:hAnsi="Verdana" w:cstheme="minorHAnsi"/>
          <w:b/>
          <w:bCs/>
          <w:sz w:val="18"/>
          <w:szCs w:val="24"/>
        </w:rPr>
      </w:pPr>
    </w:p>
    <w:p w14:paraId="12D9372E" w14:textId="77777777" w:rsidR="009E3742" w:rsidRPr="009E3742" w:rsidRDefault="009E3742" w:rsidP="009E3742">
      <w:pPr>
        <w:numPr>
          <w:ilvl w:val="0"/>
          <w:numId w:val="70"/>
        </w:numPr>
        <w:spacing w:after="120" w:line="264" w:lineRule="auto"/>
        <w:rPr>
          <w:rFonts w:ascii="Verdana" w:eastAsiaTheme="minorHAnsi" w:hAnsi="Verdana" w:cstheme="minorHAnsi"/>
          <w:i/>
          <w:sz w:val="18"/>
          <w:szCs w:val="18"/>
        </w:rPr>
      </w:pPr>
      <w:r w:rsidRPr="009E3742">
        <w:rPr>
          <w:rFonts w:ascii="Verdana" w:eastAsiaTheme="minorHAnsi" w:hAnsi="Verdana" w:cstheme="minorHAnsi"/>
          <w:i/>
          <w:sz w:val="18"/>
          <w:szCs w:val="18"/>
        </w:rPr>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36195" w:rsidRPr="009E3742" w14:paraId="055824D8" w14:textId="77777777" w:rsidTr="00BF33DF">
        <w:tc>
          <w:tcPr>
            <w:tcW w:w="2152" w:type="dxa"/>
            <w:vAlign w:val="center"/>
          </w:tcPr>
          <w:p w14:paraId="322690F1"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Jméno a příjmení</w:t>
            </w:r>
          </w:p>
        </w:tc>
        <w:tc>
          <w:tcPr>
            <w:tcW w:w="6173" w:type="dxa"/>
          </w:tcPr>
          <w:p w14:paraId="0C932DFE" w14:textId="295D7E1F" w:rsidR="00336195" w:rsidRPr="009E3742" w:rsidRDefault="00336195" w:rsidP="00336195">
            <w:pPr>
              <w:spacing w:after="120" w:line="280" w:lineRule="exact"/>
              <w:rPr>
                <w:rFonts w:ascii="Verdana" w:eastAsia="Times New Roman" w:hAnsi="Verdana" w:cstheme="minorHAnsi"/>
                <w:bCs/>
                <w:sz w:val="18"/>
                <w:szCs w:val="18"/>
                <w:lang w:eastAsia="cs-CZ"/>
              </w:rPr>
            </w:pPr>
            <w:r w:rsidRPr="00823BC2">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823BC2">
              <w:rPr>
                <w:rFonts w:ascii="Verdana" w:hAnsi="Verdana" w:cstheme="minorHAnsi"/>
                <w:sz w:val="18"/>
                <w:szCs w:val="18"/>
                <w:highlight w:val="yellow"/>
              </w:rPr>
              <w:instrText xml:space="preserve"> FORMTEXT </w:instrText>
            </w:r>
            <w:r w:rsidRPr="00823BC2">
              <w:rPr>
                <w:rFonts w:ascii="Verdana" w:hAnsi="Verdana" w:cstheme="minorHAnsi"/>
                <w:sz w:val="18"/>
                <w:szCs w:val="18"/>
                <w:highlight w:val="yellow"/>
              </w:rPr>
            </w:r>
            <w:r w:rsidRPr="00823BC2">
              <w:rPr>
                <w:rFonts w:ascii="Verdana" w:hAnsi="Verdana" w:cstheme="minorHAnsi"/>
                <w:sz w:val="18"/>
                <w:szCs w:val="18"/>
                <w:highlight w:val="yellow"/>
              </w:rPr>
              <w:fldChar w:fldCharType="separate"/>
            </w:r>
            <w:r w:rsidRPr="00823BC2">
              <w:rPr>
                <w:rFonts w:ascii="Verdana" w:hAnsi="Verdana" w:cstheme="minorHAnsi"/>
                <w:noProof/>
                <w:sz w:val="18"/>
                <w:szCs w:val="18"/>
                <w:highlight w:val="yellow"/>
              </w:rPr>
              <w:t>"[VLOŽÍ ZHOTOVITEL]"</w:t>
            </w:r>
            <w:r w:rsidRPr="00823BC2">
              <w:rPr>
                <w:rFonts w:ascii="Verdana" w:hAnsi="Verdana" w:cstheme="minorHAnsi"/>
                <w:sz w:val="18"/>
                <w:szCs w:val="18"/>
                <w:highlight w:val="yellow"/>
              </w:rPr>
              <w:fldChar w:fldCharType="end"/>
            </w:r>
          </w:p>
        </w:tc>
      </w:tr>
      <w:tr w:rsidR="00336195" w:rsidRPr="009E3742" w14:paraId="5DCDA13F" w14:textId="77777777" w:rsidTr="00BF33DF">
        <w:tc>
          <w:tcPr>
            <w:tcW w:w="2152" w:type="dxa"/>
            <w:vAlign w:val="center"/>
          </w:tcPr>
          <w:p w14:paraId="218A3575"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Adresa</w:t>
            </w:r>
          </w:p>
        </w:tc>
        <w:tc>
          <w:tcPr>
            <w:tcW w:w="6173" w:type="dxa"/>
          </w:tcPr>
          <w:p w14:paraId="4E318BD1" w14:textId="02BC2D34" w:rsidR="00336195" w:rsidRPr="009E3742" w:rsidRDefault="00336195" w:rsidP="00336195">
            <w:pPr>
              <w:spacing w:after="120" w:line="280" w:lineRule="exact"/>
              <w:rPr>
                <w:rFonts w:ascii="Verdana" w:eastAsia="Times New Roman" w:hAnsi="Verdana" w:cstheme="minorHAnsi"/>
                <w:bCs/>
                <w:sz w:val="18"/>
                <w:szCs w:val="18"/>
                <w:lang w:eastAsia="cs-CZ"/>
              </w:rPr>
            </w:pPr>
            <w:r w:rsidRPr="00823BC2">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823BC2">
              <w:rPr>
                <w:rFonts w:ascii="Verdana" w:hAnsi="Verdana" w:cstheme="minorHAnsi"/>
                <w:sz w:val="18"/>
                <w:szCs w:val="18"/>
                <w:highlight w:val="yellow"/>
              </w:rPr>
              <w:instrText xml:space="preserve"> FORMTEXT </w:instrText>
            </w:r>
            <w:r w:rsidRPr="00823BC2">
              <w:rPr>
                <w:rFonts w:ascii="Verdana" w:hAnsi="Verdana" w:cstheme="minorHAnsi"/>
                <w:sz w:val="18"/>
                <w:szCs w:val="18"/>
                <w:highlight w:val="yellow"/>
              </w:rPr>
            </w:r>
            <w:r w:rsidRPr="00823BC2">
              <w:rPr>
                <w:rFonts w:ascii="Verdana" w:hAnsi="Verdana" w:cstheme="minorHAnsi"/>
                <w:sz w:val="18"/>
                <w:szCs w:val="18"/>
                <w:highlight w:val="yellow"/>
              </w:rPr>
              <w:fldChar w:fldCharType="separate"/>
            </w:r>
            <w:r w:rsidRPr="00823BC2">
              <w:rPr>
                <w:rFonts w:ascii="Verdana" w:hAnsi="Verdana" w:cstheme="minorHAnsi"/>
                <w:noProof/>
                <w:sz w:val="18"/>
                <w:szCs w:val="18"/>
                <w:highlight w:val="yellow"/>
              </w:rPr>
              <w:t>"[VLOŽÍ ZHOTOVITEL]"</w:t>
            </w:r>
            <w:r w:rsidRPr="00823BC2">
              <w:rPr>
                <w:rFonts w:ascii="Verdana" w:hAnsi="Verdana" w:cstheme="minorHAnsi"/>
                <w:sz w:val="18"/>
                <w:szCs w:val="18"/>
                <w:highlight w:val="yellow"/>
              </w:rPr>
              <w:fldChar w:fldCharType="end"/>
            </w:r>
          </w:p>
        </w:tc>
      </w:tr>
      <w:tr w:rsidR="00336195" w:rsidRPr="009E3742" w14:paraId="254AE7AE" w14:textId="77777777" w:rsidTr="00BF33DF">
        <w:tc>
          <w:tcPr>
            <w:tcW w:w="2152" w:type="dxa"/>
            <w:vAlign w:val="center"/>
          </w:tcPr>
          <w:p w14:paraId="34AFE34D"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E-mail</w:t>
            </w:r>
          </w:p>
        </w:tc>
        <w:tc>
          <w:tcPr>
            <w:tcW w:w="6173" w:type="dxa"/>
          </w:tcPr>
          <w:p w14:paraId="5AAFCCA6" w14:textId="081ED160" w:rsidR="00336195" w:rsidRPr="009E3742" w:rsidRDefault="00336195" w:rsidP="00336195">
            <w:pPr>
              <w:spacing w:after="120" w:line="280" w:lineRule="exact"/>
              <w:rPr>
                <w:rFonts w:ascii="Verdana" w:eastAsia="Times New Roman" w:hAnsi="Verdana" w:cstheme="minorHAnsi"/>
                <w:bCs/>
                <w:sz w:val="18"/>
                <w:szCs w:val="18"/>
                <w:lang w:eastAsia="cs-CZ"/>
              </w:rPr>
            </w:pPr>
            <w:r w:rsidRPr="00823BC2">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823BC2">
              <w:rPr>
                <w:rFonts w:ascii="Verdana" w:hAnsi="Verdana" w:cstheme="minorHAnsi"/>
                <w:sz w:val="18"/>
                <w:szCs w:val="18"/>
                <w:highlight w:val="yellow"/>
              </w:rPr>
              <w:instrText xml:space="preserve"> FORMTEXT </w:instrText>
            </w:r>
            <w:r w:rsidRPr="00823BC2">
              <w:rPr>
                <w:rFonts w:ascii="Verdana" w:hAnsi="Verdana" w:cstheme="minorHAnsi"/>
                <w:sz w:val="18"/>
                <w:szCs w:val="18"/>
                <w:highlight w:val="yellow"/>
              </w:rPr>
            </w:r>
            <w:r w:rsidRPr="00823BC2">
              <w:rPr>
                <w:rFonts w:ascii="Verdana" w:hAnsi="Verdana" w:cstheme="minorHAnsi"/>
                <w:sz w:val="18"/>
                <w:szCs w:val="18"/>
                <w:highlight w:val="yellow"/>
              </w:rPr>
              <w:fldChar w:fldCharType="separate"/>
            </w:r>
            <w:r w:rsidRPr="00823BC2">
              <w:rPr>
                <w:rFonts w:ascii="Verdana" w:hAnsi="Verdana" w:cstheme="minorHAnsi"/>
                <w:noProof/>
                <w:sz w:val="18"/>
                <w:szCs w:val="18"/>
                <w:highlight w:val="yellow"/>
              </w:rPr>
              <w:t>"[VLOŽÍ ZHOTOVITEL]"</w:t>
            </w:r>
            <w:r w:rsidRPr="00823BC2">
              <w:rPr>
                <w:rFonts w:ascii="Verdana" w:hAnsi="Verdana" w:cstheme="minorHAnsi"/>
                <w:sz w:val="18"/>
                <w:szCs w:val="18"/>
                <w:highlight w:val="yellow"/>
              </w:rPr>
              <w:fldChar w:fldCharType="end"/>
            </w:r>
          </w:p>
        </w:tc>
      </w:tr>
      <w:tr w:rsidR="00336195" w:rsidRPr="009E3742" w14:paraId="4830A1C5" w14:textId="77777777" w:rsidTr="00BF33DF">
        <w:tc>
          <w:tcPr>
            <w:tcW w:w="2152" w:type="dxa"/>
            <w:vAlign w:val="center"/>
          </w:tcPr>
          <w:p w14:paraId="45A6BCDA"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Telefon</w:t>
            </w:r>
          </w:p>
        </w:tc>
        <w:tc>
          <w:tcPr>
            <w:tcW w:w="6173" w:type="dxa"/>
          </w:tcPr>
          <w:p w14:paraId="28A7CB57" w14:textId="21530D2C" w:rsidR="00336195" w:rsidRPr="009E3742" w:rsidRDefault="00336195" w:rsidP="00336195">
            <w:pPr>
              <w:spacing w:after="120" w:line="280" w:lineRule="exact"/>
              <w:rPr>
                <w:rFonts w:ascii="Verdana" w:eastAsia="Times New Roman" w:hAnsi="Verdana" w:cstheme="minorHAnsi"/>
                <w:bCs/>
                <w:sz w:val="18"/>
                <w:szCs w:val="18"/>
                <w:lang w:eastAsia="cs-CZ"/>
              </w:rPr>
            </w:pPr>
            <w:r w:rsidRPr="00823BC2">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823BC2">
              <w:rPr>
                <w:rFonts w:ascii="Verdana" w:hAnsi="Verdana" w:cstheme="minorHAnsi"/>
                <w:sz w:val="18"/>
                <w:szCs w:val="18"/>
                <w:highlight w:val="yellow"/>
              </w:rPr>
              <w:instrText xml:space="preserve"> FORMTEXT </w:instrText>
            </w:r>
            <w:r w:rsidRPr="00823BC2">
              <w:rPr>
                <w:rFonts w:ascii="Verdana" w:hAnsi="Verdana" w:cstheme="minorHAnsi"/>
                <w:sz w:val="18"/>
                <w:szCs w:val="18"/>
                <w:highlight w:val="yellow"/>
              </w:rPr>
            </w:r>
            <w:r w:rsidRPr="00823BC2">
              <w:rPr>
                <w:rFonts w:ascii="Verdana" w:hAnsi="Verdana" w:cstheme="minorHAnsi"/>
                <w:sz w:val="18"/>
                <w:szCs w:val="18"/>
                <w:highlight w:val="yellow"/>
              </w:rPr>
              <w:fldChar w:fldCharType="separate"/>
            </w:r>
            <w:r w:rsidRPr="00823BC2">
              <w:rPr>
                <w:rFonts w:ascii="Verdana" w:hAnsi="Verdana" w:cstheme="minorHAnsi"/>
                <w:noProof/>
                <w:sz w:val="18"/>
                <w:szCs w:val="18"/>
                <w:highlight w:val="yellow"/>
              </w:rPr>
              <w:t>"[VLOŽÍ ZHOTOVITEL]"</w:t>
            </w:r>
            <w:r w:rsidRPr="00823BC2">
              <w:rPr>
                <w:rFonts w:ascii="Verdana" w:hAnsi="Verdana" w:cstheme="minorHAnsi"/>
                <w:sz w:val="18"/>
                <w:szCs w:val="18"/>
                <w:highlight w:val="yellow"/>
              </w:rPr>
              <w:fldChar w:fldCharType="end"/>
            </w:r>
          </w:p>
        </w:tc>
      </w:tr>
    </w:tbl>
    <w:p w14:paraId="1E946A0C" w14:textId="77777777" w:rsidR="009E3742" w:rsidRDefault="009E3742" w:rsidP="003C50EE">
      <w:pPr>
        <w:pStyle w:val="acnormal"/>
        <w:spacing w:before="0"/>
        <w:rPr>
          <w:rFonts w:ascii="Verdana" w:hAnsi="Verdana" w:cstheme="minorHAnsi"/>
          <w:b/>
          <w:bCs/>
          <w:sz w:val="18"/>
          <w:szCs w:val="24"/>
        </w:rPr>
      </w:pPr>
    </w:p>
    <w:p w14:paraId="51AC06A9" w14:textId="52C01E0B" w:rsidR="009E3742" w:rsidRPr="009E3742" w:rsidRDefault="009E3742" w:rsidP="009E3742">
      <w:pPr>
        <w:numPr>
          <w:ilvl w:val="0"/>
          <w:numId w:val="70"/>
        </w:numPr>
        <w:spacing w:after="120" w:line="264" w:lineRule="auto"/>
        <w:rPr>
          <w:rFonts w:ascii="Verdana" w:eastAsiaTheme="minorHAnsi" w:hAnsi="Verdana" w:cstheme="minorHAnsi"/>
          <w:i/>
          <w:sz w:val="18"/>
          <w:szCs w:val="18"/>
        </w:rPr>
      </w:pPr>
      <w:r w:rsidRPr="009E3742">
        <w:rPr>
          <w:rFonts w:ascii="Verdana" w:eastAsiaTheme="minorHAnsi" w:hAnsi="Verdana" w:cstheme="minorHAnsi"/>
          <w:i/>
          <w:sz w:val="18"/>
          <w:szCs w:val="18"/>
        </w:rPr>
        <w:t>zástupce vedoucího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36195" w:rsidRPr="009E3742" w14:paraId="328D07BA" w14:textId="77777777" w:rsidTr="001C1FE6">
        <w:tc>
          <w:tcPr>
            <w:tcW w:w="2152" w:type="dxa"/>
            <w:vAlign w:val="center"/>
          </w:tcPr>
          <w:p w14:paraId="4F886C8B"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Jméno a příjmení</w:t>
            </w:r>
          </w:p>
        </w:tc>
        <w:tc>
          <w:tcPr>
            <w:tcW w:w="6173" w:type="dxa"/>
          </w:tcPr>
          <w:p w14:paraId="3FB8E098" w14:textId="78DB7187" w:rsidR="00336195" w:rsidRPr="009E3742" w:rsidRDefault="00336195" w:rsidP="00336195">
            <w:pPr>
              <w:spacing w:after="120" w:line="280" w:lineRule="exact"/>
              <w:rPr>
                <w:rFonts w:ascii="Verdana" w:eastAsia="Times New Roman" w:hAnsi="Verdana" w:cstheme="minorHAnsi"/>
                <w:bCs/>
                <w:sz w:val="18"/>
                <w:szCs w:val="18"/>
                <w:lang w:eastAsia="cs-CZ"/>
              </w:rPr>
            </w:pPr>
            <w:r w:rsidRPr="00E22240">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E22240">
              <w:rPr>
                <w:rFonts w:ascii="Verdana" w:hAnsi="Verdana" w:cstheme="minorHAnsi"/>
                <w:sz w:val="18"/>
                <w:szCs w:val="18"/>
                <w:highlight w:val="yellow"/>
              </w:rPr>
              <w:instrText xml:space="preserve"> FORMTEXT </w:instrText>
            </w:r>
            <w:r w:rsidRPr="00E22240">
              <w:rPr>
                <w:rFonts w:ascii="Verdana" w:hAnsi="Verdana" w:cstheme="minorHAnsi"/>
                <w:sz w:val="18"/>
                <w:szCs w:val="18"/>
                <w:highlight w:val="yellow"/>
              </w:rPr>
            </w:r>
            <w:r w:rsidRPr="00E22240">
              <w:rPr>
                <w:rFonts w:ascii="Verdana" w:hAnsi="Verdana" w:cstheme="minorHAnsi"/>
                <w:sz w:val="18"/>
                <w:szCs w:val="18"/>
                <w:highlight w:val="yellow"/>
              </w:rPr>
              <w:fldChar w:fldCharType="separate"/>
            </w:r>
            <w:r w:rsidRPr="00E22240">
              <w:rPr>
                <w:rFonts w:ascii="Verdana" w:hAnsi="Verdana" w:cstheme="minorHAnsi"/>
                <w:noProof/>
                <w:sz w:val="18"/>
                <w:szCs w:val="18"/>
                <w:highlight w:val="yellow"/>
              </w:rPr>
              <w:t>"[VLOŽÍ ZHOTOVITEL]"</w:t>
            </w:r>
            <w:r w:rsidRPr="00E22240">
              <w:rPr>
                <w:rFonts w:ascii="Verdana" w:hAnsi="Verdana" w:cstheme="minorHAnsi"/>
                <w:sz w:val="18"/>
                <w:szCs w:val="18"/>
                <w:highlight w:val="yellow"/>
              </w:rPr>
              <w:fldChar w:fldCharType="end"/>
            </w:r>
          </w:p>
        </w:tc>
      </w:tr>
      <w:tr w:rsidR="00336195" w:rsidRPr="009E3742" w14:paraId="34A6DAF1" w14:textId="77777777" w:rsidTr="001C1FE6">
        <w:tc>
          <w:tcPr>
            <w:tcW w:w="2152" w:type="dxa"/>
            <w:vAlign w:val="center"/>
          </w:tcPr>
          <w:p w14:paraId="676E429C"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Adresa</w:t>
            </w:r>
          </w:p>
        </w:tc>
        <w:tc>
          <w:tcPr>
            <w:tcW w:w="6173" w:type="dxa"/>
          </w:tcPr>
          <w:p w14:paraId="0BFE44EC" w14:textId="159F373D" w:rsidR="00336195" w:rsidRPr="009E3742" w:rsidRDefault="00336195" w:rsidP="00336195">
            <w:pPr>
              <w:spacing w:after="120" w:line="280" w:lineRule="exact"/>
              <w:rPr>
                <w:rFonts w:ascii="Verdana" w:eastAsia="Times New Roman" w:hAnsi="Verdana" w:cstheme="minorHAnsi"/>
                <w:bCs/>
                <w:sz w:val="18"/>
                <w:szCs w:val="18"/>
                <w:lang w:eastAsia="cs-CZ"/>
              </w:rPr>
            </w:pPr>
            <w:r w:rsidRPr="00E22240">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E22240">
              <w:rPr>
                <w:rFonts w:ascii="Verdana" w:hAnsi="Verdana" w:cstheme="minorHAnsi"/>
                <w:sz w:val="18"/>
                <w:szCs w:val="18"/>
                <w:highlight w:val="yellow"/>
              </w:rPr>
              <w:instrText xml:space="preserve"> FORMTEXT </w:instrText>
            </w:r>
            <w:r w:rsidRPr="00E22240">
              <w:rPr>
                <w:rFonts w:ascii="Verdana" w:hAnsi="Verdana" w:cstheme="minorHAnsi"/>
                <w:sz w:val="18"/>
                <w:szCs w:val="18"/>
                <w:highlight w:val="yellow"/>
              </w:rPr>
            </w:r>
            <w:r w:rsidRPr="00E22240">
              <w:rPr>
                <w:rFonts w:ascii="Verdana" w:hAnsi="Verdana" w:cstheme="minorHAnsi"/>
                <w:sz w:val="18"/>
                <w:szCs w:val="18"/>
                <w:highlight w:val="yellow"/>
              </w:rPr>
              <w:fldChar w:fldCharType="separate"/>
            </w:r>
            <w:r w:rsidRPr="00E22240">
              <w:rPr>
                <w:rFonts w:ascii="Verdana" w:hAnsi="Verdana" w:cstheme="minorHAnsi"/>
                <w:noProof/>
                <w:sz w:val="18"/>
                <w:szCs w:val="18"/>
                <w:highlight w:val="yellow"/>
              </w:rPr>
              <w:t>"[VLOŽÍ ZHOTOVITEL]"</w:t>
            </w:r>
            <w:r w:rsidRPr="00E22240">
              <w:rPr>
                <w:rFonts w:ascii="Verdana" w:hAnsi="Verdana" w:cstheme="minorHAnsi"/>
                <w:sz w:val="18"/>
                <w:szCs w:val="18"/>
                <w:highlight w:val="yellow"/>
              </w:rPr>
              <w:fldChar w:fldCharType="end"/>
            </w:r>
          </w:p>
        </w:tc>
      </w:tr>
      <w:tr w:rsidR="00336195" w:rsidRPr="009E3742" w14:paraId="77762075" w14:textId="77777777" w:rsidTr="001C1FE6">
        <w:tc>
          <w:tcPr>
            <w:tcW w:w="2152" w:type="dxa"/>
            <w:vAlign w:val="center"/>
          </w:tcPr>
          <w:p w14:paraId="002A14CA"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E-mail</w:t>
            </w:r>
          </w:p>
        </w:tc>
        <w:tc>
          <w:tcPr>
            <w:tcW w:w="6173" w:type="dxa"/>
          </w:tcPr>
          <w:p w14:paraId="696C3690" w14:textId="1816E7EB" w:rsidR="00336195" w:rsidRPr="009E3742" w:rsidRDefault="00336195" w:rsidP="00336195">
            <w:pPr>
              <w:spacing w:after="120" w:line="280" w:lineRule="exact"/>
              <w:rPr>
                <w:rFonts w:ascii="Verdana" w:eastAsia="Times New Roman" w:hAnsi="Verdana" w:cstheme="minorHAnsi"/>
                <w:bCs/>
                <w:sz w:val="18"/>
                <w:szCs w:val="18"/>
                <w:lang w:eastAsia="cs-CZ"/>
              </w:rPr>
            </w:pPr>
            <w:r w:rsidRPr="00E22240">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E22240">
              <w:rPr>
                <w:rFonts w:ascii="Verdana" w:hAnsi="Verdana" w:cstheme="minorHAnsi"/>
                <w:sz w:val="18"/>
                <w:szCs w:val="18"/>
                <w:highlight w:val="yellow"/>
              </w:rPr>
              <w:instrText xml:space="preserve"> FORMTEXT </w:instrText>
            </w:r>
            <w:r w:rsidRPr="00E22240">
              <w:rPr>
                <w:rFonts w:ascii="Verdana" w:hAnsi="Verdana" w:cstheme="minorHAnsi"/>
                <w:sz w:val="18"/>
                <w:szCs w:val="18"/>
                <w:highlight w:val="yellow"/>
              </w:rPr>
            </w:r>
            <w:r w:rsidRPr="00E22240">
              <w:rPr>
                <w:rFonts w:ascii="Verdana" w:hAnsi="Verdana" w:cstheme="minorHAnsi"/>
                <w:sz w:val="18"/>
                <w:szCs w:val="18"/>
                <w:highlight w:val="yellow"/>
              </w:rPr>
              <w:fldChar w:fldCharType="separate"/>
            </w:r>
            <w:r w:rsidRPr="00E22240">
              <w:rPr>
                <w:rFonts w:ascii="Verdana" w:hAnsi="Verdana" w:cstheme="minorHAnsi"/>
                <w:noProof/>
                <w:sz w:val="18"/>
                <w:szCs w:val="18"/>
                <w:highlight w:val="yellow"/>
              </w:rPr>
              <w:t>"[VLOŽÍ ZHOTOVITEL]"</w:t>
            </w:r>
            <w:r w:rsidRPr="00E22240">
              <w:rPr>
                <w:rFonts w:ascii="Verdana" w:hAnsi="Verdana" w:cstheme="minorHAnsi"/>
                <w:sz w:val="18"/>
                <w:szCs w:val="18"/>
                <w:highlight w:val="yellow"/>
              </w:rPr>
              <w:fldChar w:fldCharType="end"/>
            </w:r>
          </w:p>
        </w:tc>
      </w:tr>
      <w:tr w:rsidR="00336195" w:rsidRPr="009E3742" w14:paraId="6FBA2230" w14:textId="77777777" w:rsidTr="001C1FE6">
        <w:tc>
          <w:tcPr>
            <w:tcW w:w="2152" w:type="dxa"/>
            <w:vAlign w:val="center"/>
          </w:tcPr>
          <w:p w14:paraId="09C8112F" w14:textId="77777777" w:rsidR="00336195" w:rsidRPr="009E3742" w:rsidRDefault="00336195" w:rsidP="00336195">
            <w:pPr>
              <w:spacing w:after="120" w:line="280" w:lineRule="exact"/>
              <w:rPr>
                <w:rFonts w:ascii="Verdana" w:eastAsia="Times New Roman" w:hAnsi="Verdana" w:cstheme="minorHAnsi"/>
                <w:sz w:val="18"/>
                <w:szCs w:val="18"/>
                <w:lang w:eastAsia="cs-CZ"/>
              </w:rPr>
            </w:pPr>
            <w:r w:rsidRPr="009E3742">
              <w:rPr>
                <w:rFonts w:ascii="Verdana" w:eastAsia="Times New Roman" w:hAnsi="Verdana" w:cstheme="minorHAnsi"/>
                <w:sz w:val="18"/>
                <w:szCs w:val="18"/>
                <w:lang w:eastAsia="cs-CZ"/>
              </w:rPr>
              <w:t>Telefon</w:t>
            </w:r>
          </w:p>
        </w:tc>
        <w:tc>
          <w:tcPr>
            <w:tcW w:w="6173" w:type="dxa"/>
          </w:tcPr>
          <w:p w14:paraId="5B47E21C" w14:textId="41CBE429" w:rsidR="00336195" w:rsidRPr="009E3742" w:rsidRDefault="00336195" w:rsidP="00336195">
            <w:pPr>
              <w:spacing w:after="120" w:line="280" w:lineRule="exact"/>
              <w:rPr>
                <w:rFonts w:ascii="Verdana" w:eastAsia="Times New Roman" w:hAnsi="Verdana" w:cstheme="minorHAnsi"/>
                <w:bCs/>
                <w:sz w:val="18"/>
                <w:szCs w:val="18"/>
                <w:lang w:eastAsia="cs-CZ"/>
              </w:rPr>
            </w:pPr>
            <w:r w:rsidRPr="00E22240">
              <w:rPr>
                <w:rFonts w:ascii="Verdana" w:hAnsi="Verdana" w:cstheme="minorHAnsi"/>
                <w:sz w:val="18"/>
                <w:szCs w:val="18"/>
                <w:highlight w:val="yellow"/>
              </w:rPr>
              <w:fldChar w:fldCharType="begin">
                <w:ffData>
                  <w:name w:val="Text18"/>
                  <w:enabled/>
                  <w:calcOnExit w:val="0"/>
                  <w:textInput>
                    <w:default w:val="&quot;[VLOŽÍ ZHOTOVITEL]&quot;"/>
                  </w:textInput>
                </w:ffData>
              </w:fldChar>
            </w:r>
            <w:r w:rsidRPr="00E22240">
              <w:rPr>
                <w:rFonts w:ascii="Verdana" w:hAnsi="Verdana" w:cstheme="minorHAnsi"/>
                <w:sz w:val="18"/>
                <w:szCs w:val="18"/>
                <w:highlight w:val="yellow"/>
              </w:rPr>
              <w:instrText xml:space="preserve"> FORMTEXT </w:instrText>
            </w:r>
            <w:r w:rsidRPr="00E22240">
              <w:rPr>
                <w:rFonts w:ascii="Verdana" w:hAnsi="Verdana" w:cstheme="minorHAnsi"/>
                <w:sz w:val="18"/>
                <w:szCs w:val="18"/>
                <w:highlight w:val="yellow"/>
              </w:rPr>
            </w:r>
            <w:r w:rsidRPr="00E22240">
              <w:rPr>
                <w:rFonts w:ascii="Verdana" w:hAnsi="Verdana" w:cstheme="minorHAnsi"/>
                <w:sz w:val="18"/>
                <w:szCs w:val="18"/>
                <w:highlight w:val="yellow"/>
              </w:rPr>
              <w:fldChar w:fldCharType="separate"/>
            </w:r>
            <w:r w:rsidRPr="00E22240">
              <w:rPr>
                <w:rFonts w:ascii="Verdana" w:hAnsi="Verdana" w:cstheme="minorHAnsi"/>
                <w:noProof/>
                <w:sz w:val="18"/>
                <w:szCs w:val="18"/>
                <w:highlight w:val="yellow"/>
              </w:rPr>
              <w:t>"[VLOŽÍ ZHOTOVITEL]"</w:t>
            </w:r>
            <w:r w:rsidRPr="00E22240">
              <w:rPr>
                <w:rFonts w:ascii="Verdana" w:hAnsi="Verdana" w:cstheme="minorHAnsi"/>
                <w:sz w:val="18"/>
                <w:szCs w:val="18"/>
                <w:highlight w:val="yellow"/>
              </w:rPr>
              <w:fldChar w:fldCharType="end"/>
            </w:r>
          </w:p>
        </w:tc>
      </w:tr>
    </w:tbl>
    <w:p w14:paraId="79CADB77" w14:textId="77777777" w:rsidR="009E3742" w:rsidRDefault="009E3742" w:rsidP="003C50EE">
      <w:pPr>
        <w:pStyle w:val="acnormal"/>
        <w:spacing w:before="0"/>
        <w:rPr>
          <w:rFonts w:ascii="Verdana" w:hAnsi="Verdana" w:cstheme="minorHAnsi"/>
          <w:b/>
          <w:bCs/>
          <w:sz w:val="18"/>
          <w:szCs w:val="24"/>
        </w:rPr>
      </w:pPr>
    </w:p>
    <w:p w14:paraId="79E95620" w14:textId="6037CB8B" w:rsidR="009E3742" w:rsidRPr="0038208E" w:rsidRDefault="009E3742" w:rsidP="009E3742">
      <w:pPr>
        <w:pStyle w:val="acnormal"/>
        <w:rPr>
          <w:rFonts w:ascii="Verdana" w:hAnsi="Verdana" w:cstheme="minorHAnsi"/>
          <w:b/>
          <w:bCs/>
          <w:sz w:val="18"/>
          <w:szCs w:val="24"/>
        </w:rPr>
      </w:pPr>
      <w:r w:rsidRPr="009E3742">
        <w:rPr>
          <w:rFonts w:ascii="Verdana" w:hAnsi="Verdana" w:cstheme="minorHAnsi"/>
          <w:sz w:val="18"/>
          <w:szCs w:val="24"/>
        </w:rPr>
        <w:t>Osoby oprávněné jednat ve věcech smluvních a obchodních jsou oprávněny jednat ve vztahu k této Rámcové dohodě, objednávkám a dílčím smlouvám uzavřeným na základě této Rámcové dohody, a</w:t>
      </w:r>
      <w:r>
        <w:rPr>
          <w:rFonts w:ascii="Verdana" w:hAnsi="Verdana" w:cstheme="minorHAnsi"/>
          <w:sz w:val="18"/>
          <w:szCs w:val="24"/>
        </w:rPr>
        <w:t> </w:t>
      </w:r>
      <w:r w:rsidRPr="009E3742">
        <w:rPr>
          <w:rFonts w:ascii="Verdana" w:hAnsi="Verdana" w:cstheme="minorHAnsi"/>
          <w:sz w:val="18"/>
          <w:szCs w:val="24"/>
        </w:rPr>
        <w:t>v rámci dílčích smluv vést s druhou stranou jednání obchodního a smluvního charakteru.</w:t>
      </w:r>
      <w:r>
        <w:rPr>
          <w:rFonts w:ascii="Verdana" w:hAnsi="Verdana" w:cstheme="minorHAnsi"/>
          <w:sz w:val="18"/>
          <w:szCs w:val="24"/>
        </w:rPr>
        <w:t xml:space="preserve"> </w:t>
      </w:r>
      <w:r w:rsidRPr="009E3742">
        <w:rPr>
          <w:rFonts w:ascii="Verdana" w:hAnsi="Verdana" w:cstheme="minorHAnsi"/>
          <w:sz w:val="18"/>
          <w:szCs w:val="24"/>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E3742" w:rsidRPr="0038208E" w:rsidSect="0038208E">
      <w:footerReference w:type="default" r:id="rId18"/>
      <w:pgSz w:w="11906" w:h="16838"/>
      <w:pgMar w:top="1417" w:right="1417" w:bottom="1417" w:left="1417" w:header="113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BBB09" w14:textId="77777777" w:rsidR="00436137" w:rsidRDefault="00436137" w:rsidP="003706CB">
      <w:pPr>
        <w:spacing w:after="0" w:line="240" w:lineRule="auto"/>
      </w:pPr>
      <w:r>
        <w:separator/>
      </w:r>
    </w:p>
  </w:endnote>
  <w:endnote w:type="continuationSeparator" w:id="0">
    <w:p w14:paraId="600DCED7" w14:textId="77777777" w:rsidR="00436137" w:rsidRDefault="00436137" w:rsidP="003706CB">
      <w:pPr>
        <w:spacing w:after="0" w:line="240" w:lineRule="auto"/>
      </w:pPr>
      <w:r>
        <w:continuationSeparator/>
      </w:r>
    </w:p>
  </w:endnote>
  <w:endnote w:type="continuationNotice" w:id="1">
    <w:p w14:paraId="7C0B1DAA" w14:textId="77777777" w:rsidR="00436137" w:rsidRDefault="004361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b/>
        <w:bCs/>
        <w:color w:val="F79646" w:themeColor="accent6"/>
        <w:sz w:val="16"/>
        <w:szCs w:val="16"/>
      </w:rPr>
      <w:id w:val="1398018743"/>
      <w:docPartObj>
        <w:docPartGallery w:val="Page Numbers (Bottom of Page)"/>
        <w:docPartUnique/>
      </w:docPartObj>
    </w:sdtPr>
    <w:sdtEndPr>
      <w:rPr>
        <w:b w:val="0"/>
        <w:bCs w:val="0"/>
        <w:color w:val="auto"/>
      </w:rPr>
    </w:sdtEndPr>
    <w:sdtContent>
      <w:p w14:paraId="5F3E4DBA" w14:textId="70537464" w:rsidR="004F2747" w:rsidRPr="004F2747" w:rsidRDefault="004F2747">
        <w:pPr>
          <w:pStyle w:val="Zpat"/>
          <w:rPr>
            <w:rFonts w:ascii="Verdana" w:hAnsi="Verdana"/>
            <w:sz w:val="14"/>
            <w:szCs w:val="14"/>
          </w:rPr>
        </w:pPr>
        <w:r w:rsidRPr="004F2747">
          <w:rPr>
            <w:rFonts w:ascii="Verdana" w:hAnsi="Verdana"/>
            <w:b/>
            <w:bCs/>
            <w:color w:val="F79646" w:themeColor="accent6"/>
            <w:sz w:val="14"/>
            <w:szCs w:val="14"/>
          </w:rPr>
          <w:fldChar w:fldCharType="begin"/>
        </w:r>
        <w:r w:rsidRPr="004F2747">
          <w:rPr>
            <w:rFonts w:ascii="Verdana" w:hAnsi="Verdana"/>
            <w:b/>
            <w:bCs/>
            <w:color w:val="F79646" w:themeColor="accent6"/>
            <w:sz w:val="14"/>
            <w:szCs w:val="14"/>
          </w:rPr>
          <w:instrText>PAGE   \* MERGEFORMAT</w:instrText>
        </w:r>
        <w:r w:rsidRPr="004F2747">
          <w:rPr>
            <w:rFonts w:ascii="Verdana" w:hAnsi="Verdana"/>
            <w:b/>
            <w:bCs/>
            <w:color w:val="F79646" w:themeColor="accent6"/>
            <w:sz w:val="14"/>
            <w:szCs w:val="14"/>
          </w:rPr>
          <w:fldChar w:fldCharType="separate"/>
        </w:r>
        <w:r w:rsidR="000F2339">
          <w:rPr>
            <w:rFonts w:ascii="Verdana" w:hAnsi="Verdana"/>
            <w:b/>
            <w:bCs/>
            <w:noProof/>
            <w:color w:val="F79646" w:themeColor="accent6"/>
            <w:sz w:val="14"/>
            <w:szCs w:val="14"/>
          </w:rPr>
          <w:t>4</w:t>
        </w:r>
        <w:r w:rsidRPr="004F2747">
          <w:rPr>
            <w:rFonts w:ascii="Verdana" w:hAnsi="Verdana"/>
            <w:b/>
            <w:bCs/>
            <w:color w:val="F79646" w:themeColor="accent6"/>
            <w:sz w:val="14"/>
            <w:szCs w:val="14"/>
          </w:rPr>
          <w:fldChar w:fldCharType="end"/>
        </w:r>
        <w:r w:rsidRPr="004F2747">
          <w:rPr>
            <w:rFonts w:ascii="Verdana" w:hAnsi="Verdana"/>
            <w:b/>
            <w:bCs/>
            <w:color w:val="F79646" w:themeColor="accent6"/>
            <w:sz w:val="14"/>
            <w:szCs w:val="14"/>
          </w:rPr>
          <w:t>/</w:t>
        </w:r>
        <w:r>
          <w:rPr>
            <w:rFonts w:ascii="Verdana" w:hAnsi="Verdana"/>
            <w:b/>
            <w:bCs/>
            <w:color w:val="F79646" w:themeColor="accent6"/>
            <w:sz w:val="14"/>
            <w:szCs w:val="14"/>
          </w:rPr>
          <w:fldChar w:fldCharType="begin"/>
        </w:r>
        <w:r>
          <w:rPr>
            <w:rFonts w:ascii="Verdana" w:hAnsi="Verdana"/>
            <w:b/>
            <w:bCs/>
            <w:color w:val="F79646" w:themeColor="accent6"/>
            <w:sz w:val="14"/>
            <w:szCs w:val="14"/>
          </w:rPr>
          <w:instrText xml:space="preserve"> SECTIONPAGES   \* MERGEFORMAT </w:instrText>
        </w:r>
        <w:r>
          <w:rPr>
            <w:rFonts w:ascii="Verdana" w:hAnsi="Verdana"/>
            <w:b/>
            <w:bCs/>
            <w:color w:val="F79646" w:themeColor="accent6"/>
            <w:sz w:val="14"/>
            <w:szCs w:val="14"/>
          </w:rPr>
          <w:fldChar w:fldCharType="separate"/>
        </w:r>
        <w:r w:rsidR="00E72C6D">
          <w:rPr>
            <w:rFonts w:ascii="Verdana" w:hAnsi="Verdana"/>
            <w:b/>
            <w:bCs/>
            <w:noProof/>
            <w:color w:val="F79646" w:themeColor="accent6"/>
            <w:sz w:val="14"/>
            <w:szCs w:val="14"/>
          </w:rPr>
          <w:t>9</w:t>
        </w:r>
        <w:r>
          <w:rPr>
            <w:rFonts w:ascii="Verdana" w:hAnsi="Verdana"/>
            <w:b/>
            <w:bCs/>
            <w:color w:val="F79646" w:themeColor="accent6"/>
            <w:sz w:val="14"/>
            <w:szCs w:val="14"/>
          </w:rPr>
          <w:fldChar w:fldCharType="end"/>
        </w:r>
        <w:r>
          <w:rPr>
            <w:rFonts w:ascii="Verdana" w:hAnsi="Verdana"/>
            <w:b/>
            <w:bCs/>
            <w:color w:val="F79646" w:themeColor="accent6"/>
            <w:sz w:val="14"/>
            <w:szCs w:val="14"/>
          </w:rPr>
          <w:tab/>
        </w:r>
        <w:r>
          <w:rPr>
            <w:rFonts w:ascii="Verdana" w:hAnsi="Verdana"/>
            <w:b/>
            <w:bCs/>
            <w:color w:val="F79646" w:themeColor="accent6"/>
            <w:sz w:val="14"/>
            <w:szCs w:val="14"/>
          </w:rPr>
          <w:tab/>
        </w:r>
        <w:r w:rsidRPr="004F2747">
          <w:rPr>
            <w:rFonts w:ascii="Verdana" w:hAnsi="Verdana"/>
            <w:sz w:val="14"/>
            <w:szCs w:val="14"/>
          </w:rPr>
          <w:t>Rámcová dohoda</w:t>
        </w:r>
      </w:p>
      <w:p w14:paraId="756AABD4" w14:textId="2B6F27EB" w:rsidR="004F2747" w:rsidRPr="004F2747" w:rsidRDefault="004F2747" w:rsidP="004F2747">
        <w:pPr>
          <w:pStyle w:val="Zpat"/>
          <w:tabs>
            <w:tab w:val="clear" w:pos="4536"/>
          </w:tabs>
          <w:rPr>
            <w:rFonts w:ascii="Verdana" w:hAnsi="Verdana"/>
            <w:sz w:val="14"/>
            <w:szCs w:val="14"/>
          </w:rPr>
        </w:pPr>
        <w:r w:rsidRPr="004F2747">
          <w:rPr>
            <w:rFonts w:ascii="Verdana" w:hAnsi="Verdana"/>
            <w:sz w:val="14"/>
            <w:szCs w:val="14"/>
          </w:rPr>
          <w:tab/>
          <w:t>„</w:t>
        </w:r>
        <w:r w:rsidR="00160FBE" w:rsidRPr="00160FBE">
          <w:rPr>
            <w:rFonts w:ascii="Verdana" w:hAnsi="Verdana"/>
            <w:sz w:val="14"/>
            <w:szCs w:val="14"/>
          </w:rPr>
          <w:t>Údržba a oprava výměnných dílů zabezpečovacího zařízení v obvodu SSZT PCE 2024 - 2026</w:t>
        </w:r>
        <w:r w:rsidR="00425A3B">
          <w:rPr>
            <w:rFonts w:ascii="Verdana" w:hAnsi="Verdana"/>
            <w:sz w:val="14"/>
            <w:szCs w:val="14"/>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Verdana" w:hAnsi="Verdana"/>
        <w:b/>
        <w:bCs/>
        <w:color w:val="F79646" w:themeColor="accent6"/>
        <w:sz w:val="16"/>
        <w:szCs w:val="16"/>
      </w:rPr>
      <w:id w:val="1791547332"/>
      <w:docPartObj>
        <w:docPartGallery w:val="Page Numbers (Bottom of Page)"/>
        <w:docPartUnique/>
      </w:docPartObj>
    </w:sdtPr>
    <w:sdtEndPr>
      <w:rPr>
        <w:b w:val="0"/>
        <w:bCs w:val="0"/>
        <w:color w:val="auto"/>
      </w:rPr>
    </w:sdtEndPr>
    <w:sdtContent>
      <w:p w14:paraId="795B3973" w14:textId="32A239B5" w:rsidR="0038208E" w:rsidRDefault="0038208E" w:rsidP="0038208E">
        <w:pPr>
          <w:pStyle w:val="Zpat"/>
        </w:pPr>
        <w:r>
          <w:rPr>
            <w:rFonts w:ascii="Verdana" w:hAnsi="Verdana"/>
            <w:b/>
            <w:bCs/>
            <w:color w:val="F79646" w:themeColor="accent6"/>
            <w:sz w:val="14"/>
            <w:szCs w:val="14"/>
          </w:rPr>
          <w:tab/>
        </w:r>
        <w:r>
          <w:rPr>
            <w:rFonts w:ascii="Verdana" w:hAnsi="Verdana"/>
            <w:b/>
            <w:bCs/>
            <w:color w:val="F79646" w:themeColor="accent6"/>
            <w:sz w:val="14"/>
            <w:szCs w:val="14"/>
          </w:rPr>
          <w:tab/>
        </w:r>
      </w:p>
      <w:p w14:paraId="3BB7E418" w14:textId="072CF14E" w:rsidR="0038208E" w:rsidRPr="004F2747" w:rsidRDefault="00E72C6D" w:rsidP="004F2747">
        <w:pPr>
          <w:pStyle w:val="Zpat"/>
          <w:tabs>
            <w:tab w:val="clear" w:pos="4536"/>
          </w:tabs>
          <w:rPr>
            <w:rFonts w:ascii="Verdana" w:hAnsi="Verdana"/>
            <w:sz w:val="14"/>
            <w:szCs w:val="14"/>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A538B" w14:textId="77777777" w:rsidR="00436137" w:rsidRDefault="00436137" w:rsidP="003706CB">
      <w:pPr>
        <w:spacing w:after="0" w:line="240" w:lineRule="auto"/>
      </w:pPr>
      <w:r>
        <w:separator/>
      </w:r>
    </w:p>
  </w:footnote>
  <w:footnote w:type="continuationSeparator" w:id="0">
    <w:p w14:paraId="61AD65B1" w14:textId="77777777" w:rsidR="00436137" w:rsidRDefault="00436137" w:rsidP="003706CB">
      <w:pPr>
        <w:spacing w:after="0" w:line="240" w:lineRule="auto"/>
      </w:pPr>
      <w:r>
        <w:continuationSeparator/>
      </w:r>
    </w:p>
  </w:footnote>
  <w:footnote w:type="continuationNotice" w:id="1">
    <w:p w14:paraId="60DF5D8A" w14:textId="77777777" w:rsidR="00436137" w:rsidRDefault="004361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E6FC2" w14:textId="4119FAE9" w:rsidR="00212E66" w:rsidRDefault="00212E66">
    <w:pPr>
      <w:pStyle w:val="Zhlav"/>
    </w:pPr>
    <w:r>
      <w:rPr>
        <w:noProof/>
        <w:lang w:eastAsia="cs-CZ"/>
      </w:rPr>
      <w:drawing>
        <wp:inline distT="0" distB="0" distL="0" distR="0" wp14:anchorId="2CB2D9D0" wp14:editId="323BF45A">
          <wp:extent cx="1725295" cy="640080"/>
          <wp:effectExtent l="0" t="0" r="8255" b="7620"/>
          <wp:docPr id="67611675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5FCCA" w14:textId="77777777" w:rsidR="00A13629" w:rsidRPr="0038208E" w:rsidRDefault="00A13629" w:rsidP="0038208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43A07" w14:textId="77777777" w:rsidR="00A13629" w:rsidRDefault="00A1362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27DB2" w14:textId="77777777" w:rsidR="00A13629" w:rsidRDefault="00A1362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B303FD"/>
    <w:multiLevelType w:val="hybridMultilevel"/>
    <w:tmpl w:val="22160A04"/>
    <w:lvl w:ilvl="0" w:tplc="BF829768">
      <w:start w:val="1"/>
      <w:numFmt w:val="decimal"/>
      <w:pStyle w:val="acnormalbulleted"/>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8"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2" w15:restartNumberingAfterBreak="0">
    <w:nsid w:val="4B4C797F"/>
    <w:multiLevelType w:val="hybridMultilevel"/>
    <w:tmpl w:val="6D04CFDE"/>
    <w:lvl w:ilvl="0" w:tplc="3470F790">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3"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9"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13137E0"/>
    <w:multiLevelType w:val="hybridMultilevel"/>
    <w:tmpl w:val="84C04A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16cid:durableId="440761623">
    <w:abstractNumId w:val="19"/>
  </w:num>
  <w:num w:numId="2" w16cid:durableId="53705220">
    <w:abstractNumId w:val="54"/>
  </w:num>
  <w:num w:numId="3" w16cid:durableId="981344544">
    <w:abstractNumId w:val="56"/>
  </w:num>
  <w:num w:numId="4" w16cid:durableId="719212668">
    <w:abstractNumId w:val="44"/>
  </w:num>
  <w:num w:numId="5" w16cid:durableId="1755396244">
    <w:abstractNumId w:val="32"/>
  </w:num>
  <w:num w:numId="6" w16cid:durableId="2024041901">
    <w:abstractNumId w:val="41"/>
  </w:num>
  <w:num w:numId="7" w16cid:durableId="870604675">
    <w:abstractNumId w:val="39"/>
  </w:num>
  <w:num w:numId="8" w16cid:durableId="1037504962">
    <w:abstractNumId w:val="40"/>
  </w:num>
  <w:num w:numId="9" w16cid:durableId="2011516263">
    <w:abstractNumId w:val="3"/>
  </w:num>
  <w:num w:numId="10" w16cid:durableId="542210483">
    <w:abstractNumId w:val="46"/>
  </w:num>
  <w:num w:numId="11" w16cid:durableId="521630922">
    <w:abstractNumId w:val="26"/>
  </w:num>
  <w:num w:numId="12" w16cid:durableId="657195389">
    <w:abstractNumId w:val="30"/>
  </w:num>
  <w:num w:numId="13" w16cid:durableId="392240397">
    <w:abstractNumId w:val="16"/>
  </w:num>
  <w:num w:numId="14" w16cid:durableId="2057241424">
    <w:abstractNumId w:val="41"/>
  </w:num>
  <w:num w:numId="15" w16cid:durableId="51929880">
    <w:abstractNumId w:val="41"/>
  </w:num>
  <w:num w:numId="16" w16cid:durableId="176425306">
    <w:abstractNumId w:val="52"/>
  </w:num>
  <w:num w:numId="17" w16cid:durableId="421494039">
    <w:abstractNumId w:val="33"/>
  </w:num>
  <w:num w:numId="18" w16cid:durableId="22426924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8083729">
    <w:abstractNumId w:val="2"/>
  </w:num>
  <w:num w:numId="20" w16cid:durableId="592474445">
    <w:abstractNumId w:val="43"/>
  </w:num>
  <w:num w:numId="21" w16cid:durableId="19645384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257303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7312545">
    <w:abstractNumId w:val="17"/>
  </w:num>
  <w:num w:numId="24" w16cid:durableId="3747394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1781627">
    <w:abstractNumId w:val="28"/>
  </w:num>
  <w:num w:numId="26" w16cid:durableId="1601141819">
    <w:abstractNumId w:val="7"/>
  </w:num>
  <w:num w:numId="27" w16cid:durableId="8409397">
    <w:abstractNumId w:val="50"/>
  </w:num>
  <w:num w:numId="28" w16cid:durableId="814574">
    <w:abstractNumId w:val="4"/>
  </w:num>
  <w:num w:numId="29" w16cid:durableId="2016416783">
    <w:abstractNumId w:val="10"/>
  </w:num>
  <w:num w:numId="30" w16cid:durableId="1420634910">
    <w:abstractNumId w:val="51"/>
  </w:num>
  <w:num w:numId="31" w16cid:durableId="1925644978">
    <w:abstractNumId w:val="42"/>
  </w:num>
  <w:num w:numId="32" w16cid:durableId="1408725820">
    <w:abstractNumId w:val="53"/>
  </w:num>
  <w:num w:numId="33" w16cid:durableId="53551288">
    <w:abstractNumId w:val="47"/>
  </w:num>
  <w:num w:numId="34" w16cid:durableId="1059132657">
    <w:abstractNumId w:val="6"/>
  </w:num>
  <w:num w:numId="35" w16cid:durableId="138153093">
    <w:abstractNumId w:val="21"/>
  </w:num>
  <w:num w:numId="36" w16cid:durableId="1560089330">
    <w:abstractNumId w:val="37"/>
  </w:num>
  <w:num w:numId="37" w16cid:durableId="741414666">
    <w:abstractNumId w:val="41"/>
  </w:num>
  <w:num w:numId="38" w16cid:durableId="1583370333">
    <w:abstractNumId w:val="15"/>
  </w:num>
  <w:num w:numId="39" w16cid:durableId="61567784">
    <w:abstractNumId w:val="13"/>
  </w:num>
  <w:num w:numId="40" w16cid:durableId="1382678553">
    <w:abstractNumId w:val="55"/>
  </w:num>
  <w:num w:numId="41" w16cid:durableId="870268034">
    <w:abstractNumId w:val="12"/>
  </w:num>
  <w:num w:numId="42" w16cid:durableId="1595093258">
    <w:abstractNumId w:val="41"/>
  </w:num>
  <w:num w:numId="43" w16cid:durableId="2011105121">
    <w:abstractNumId w:val="5"/>
  </w:num>
  <w:num w:numId="44" w16cid:durableId="1864782759">
    <w:abstractNumId w:val="25"/>
  </w:num>
  <w:num w:numId="45" w16cid:durableId="494807148">
    <w:abstractNumId w:val="41"/>
  </w:num>
  <w:num w:numId="46" w16cid:durableId="1186597844">
    <w:abstractNumId w:val="41"/>
  </w:num>
  <w:num w:numId="47" w16cid:durableId="718210661">
    <w:abstractNumId w:val="41"/>
  </w:num>
  <w:num w:numId="48" w16cid:durableId="1307466020">
    <w:abstractNumId w:val="45"/>
  </w:num>
  <w:num w:numId="49" w16cid:durableId="1457680750">
    <w:abstractNumId w:val="1"/>
  </w:num>
  <w:num w:numId="50" w16cid:durableId="1549220785">
    <w:abstractNumId w:val="22"/>
  </w:num>
  <w:num w:numId="51" w16cid:durableId="178349186">
    <w:abstractNumId w:val="48"/>
  </w:num>
  <w:num w:numId="52" w16cid:durableId="1219055039">
    <w:abstractNumId w:val="24"/>
  </w:num>
  <w:num w:numId="53" w16cid:durableId="511408700">
    <w:abstractNumId w:val="0"/>
  </w:num>
  <w:num w:numId="54" w16cid:durableId="1421294358">
    <w:abstractNumId w:val="29"/>
  </w:num>
  <w:num w:numId="55" w16cid:durableId="1387140362">
    <w:abstractNumId w:val="9"/>
  </w:num>
  <w:num w:numId="56" w16cid:durableId="2027444720">
    <w:abstractNumId w:val="18"/>
  </w:num>
  <w:num w:numId="57" w16cid:durableId="1717207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975461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61290924">
    <w:abstractNumId w:val="11"/>
  </w:num>
  <w:num w:numId="60" w16cid:durableId="351539479">
    <w:abstractNumId w:val="31"/>
  </w:num>
  <w:num w:numId="61" w16cid:durableId="1510440199">
    <w:abstractNumId w:val="36"/>
  </w:num>
  <w:num w:numId="62" w16cid:durableId="1061516237">
    <w:abstractNumId w:val="8"/>
  </w:num>
  <w:num w:numId="63" w16cid:durableId="1349405428">
    <w:abstractNumId w:val="20"/>
  </w:num>
  <w:num w:numId="64" w16cid:durableId="1852210507">
    <w:abstractNumId w:val="27"/>
  </w:num>
  <w:num w:numId="65" w16cid:durableId="694774051">
    <w:abstractNumId w:val="32"/>
  </w:num>
  <w:num w:numId="66" w16cid:durableId="941495555">
    <w:abstractNumId w:val="32"/>
    <w:lvlOverride w:ilvl="0">
      <w:startOverride w:val="1"/>
    </w:lvlOverride>
  </w:num>
  <w:num w:numId="67" w16cid:durableId="1189636995">
    <w:abstractNumId w:val="32"/>
    <w:lvlOverride w:ilvl="0">
      <w:startOverride w:val="1"/>
    </w:lvlOverride>
  </w:num>
  <w:num w:numId="68" w16cid:durableId="86392779">
    <w:abstractNumId w:val="14"/>
  </w:num>
  <w:num w:numId="69" w16cid:durableId="694692444">
    <w:abstractNumId w:val="49"/>
  </w:num>
  <w:num w:numId="70" w16cid:durableId="1683622884">
    <w:abstractNumId w:val="3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3550"/>
    <w:rsid w:val="00024617"/>
    <w:rsid w:val="00025E36"/>
    <w:rsid w:val="000269E4"/>
    <w:rsid w:val="00026BAA"/>
    <w:rsid w:val="0003023B"/>
    <w:rsid w:val="00032B62"/>
    <w:rsid w:val="00033F44"/>
    <w:rsid w:val="00042298"/>
    <w:rsid w:val="00042832"/>
    <w:rsid w:val="000466BF"/>
    <w:rsid w:val="00046EB9"/>
    <w:rsid w:val="00050CB8"/>
    <w:rsid w:val="00052543"/>
    <w:rsid w:val="00053116"/>
    <w:rsid w:val="00053B1E"/>
    <w:rsid w:val="00054684"/>
    <w:rsid w:val="0006027E"/>
    <w:rsid w:val="00066FAC"/>
    <w:rsid w:val="0007020A"/>
    <w:rsid w:val="000762FF"/>
    <w:rsid w:val="000770E5"/>
    <w:rsid w:val="00081334"/>
    <w:rsid w:val="00082657"/>
    <w:rsid w:val="000826F9"/>
    <w:rsid w:val="000878CB"/>
    <w:rsid w:val="00090D20"/>
    <w:rsid w:val="00094691"/>
    <w:rsid w:val="00096BA4"/>
    <w:rsid w:val="00097BF7"/>
    <w:rsid w:val="000A1CAB"/>
    <w:rsid w:val="000A2855"/>
    <w:rsid w:val="000A5C9F"/>
    <w:rsid w:val="000A6CD6"/>
    <w:rsid w:val="000A755D"/>
    <w:rsid w:val="000B624C"/>
    <w:rsid w:val="000C5A20"/>
    <w:rsid w:val="000C7132"/>
    <w:rsid w:val="000D282E"/>
    <w:rsid w:val="000D311D"/>
    <w:rsid w:val="000D59B0"/>
    <w:rsid w:val="000E2BEA"/>
    <w:rsid w:val="000E43FD"/>
    <w:rsid w:val="000E5DAD"/>
    <w:rsid w:val="000E733F"/>
    <w:rsid w:val="000F2339"/>
    <w:rsid w:val="000F65D4"/>
    <w:rsid w:val="00102827"/>
    <w:rsid w:val="00103AAA"/>
    <w:rsid w:val="00106B60"/>
    <w:rsid w:val="00107127"/>
    <w:rsid w:val="00110C41"/>
    <w:rsid w:val="001119A2"/>
    <w:rsid w:val="00115E81"/>
    <w:rsid w:val="00122AA9"/>
    <w:rsid w:val="001302AD"/>
    <w:rsid w:val="00131B21"/>
    <w:rsid w:val="00137BD3"/>
    <w:rsid w:val="00141D25"/>
    <w:rsid w:val="001501C0"/>
    <w:rsid w:val="00160FBE"/>
    <w:rsid w:val="00161E4D"/>
    <w:rsid w:val="00163528"/>
    <w:rsid w:val="00165A73"/>
    <w:rsid w:val="001667B2"/>
    <w:rsid w:val="00166C41"/>
    <w:rsid w:val="00167260"/>
    <w:rsid w:val="00173841"/>
    <w:rsid w:val="00173E08"/>
    <w:rsid w:val="00174612"/>
    <w:rsid w:val="00176CA0"/>
    <w:rsid w:val="0017765F"/>
    <w:rsid w:val="00182398"/>
    <w:rsid w:val="00190A1B"/>
    <w:rsid w:val="001937F5"/>
    <w:rsid w:val="001A038D"/>
    <w:rsid w:val="001A3204"/>
    <w:rsid w:val="001A3DB4"/>
    <w:rsid w:val="001A487E"/>
    <w:rsid w:val="001A64A0"/>
    <w:rsid w:val="001B04D3"/>
    <w:rsid w:val="001B2DC9"/>
    <w:rsid w:val="001C7FC3"/>
    <w:rsid w:val="001D2DB5"/>
    <w:rsid w:val="001D65ED"/>
    <w:rsid w:val="001E4EEF"/>
    <w:rsid w:val="001E5BB6"/>
    <w:rsid w:val="001F2A15"/>
    <w:rsid w:val="001F39B2"/>
    <w:rsid w:val="002045B1"/>
    <w:rsid w:val="00204750"/>
    <w:rsid w:val="00211202"/>
    <w:rsid w:val="00212E66"/>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3873"/>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0D0"/>
    <w:rsid w:val="002B320E"/>
    <w:rsid w:val="002B5ECC"/>
    <w:rsid w:val="002B6DFB"/>
    <w:rsid w:val="002B7552"/>
    <w:rsid w:val="002B75C6"/>
    <w:rsid w:val="002C1990"/>
    <w:rsid w:val="002C46D1"/>
    <w:rsid w:val="002C4982"/>
    <w:rsid w:val="002C4F9C"/>
    <w:rsid w:val="002C7320"/>
    <w:rsid w:val="002D4B8D"/>
    <w:rsid w:val="002D5EE8"/>
    <w:rsid w:val="002E6229"/>
    <w:rsid w:val="002E7681"/>
    <w:rsid w:val="002F54AF"/>
    <w:rsid w:val="002F78E1"/>
    <w:rsid w:val="002F7905"/>
    <w:rsid w:val="003038BB"/>
    <w:rsid w:val="0030498A"/>
    <w:rsid w:val="0031122A"/>
    <w:rsid w:val="003120FE"/>
    <w:rsid w:val="003220B0"/>
    <w:rsid w:val="00322F6C"/>
    <w:rsid w:val="00325DAC"/>
    <w:rsid w:val="003276C2"/>
    <w:rsid w:val="00332559"/>
    <w:rsid w:val="00335DD4"/>
    <w:rsid w:val="00336195"/>
    <w:rsid w:val="0034378E"/>
    <w:rsid w:val="00344BF2"/>
    <w:rsid w:val="00345162"/>
    <w:rsid w:val="003509D2"/>
    <w:rsid w:val="003626DA"/>
    <w:rsid w:val="0037009C"/>
    <w:rsid w:val="003706CB"/>
    <w:rsid w:val="00380192"/>
    <w:rsid w:val="0038208E"/>
    <w:rsid w:val="00383B73"/>
    <w:rsid w:val="003847FF"/>
    <w:rsid w:val="003862BB"/>
    <w:rsid w:val="0038779C"/>
    <w:rsid w:val="00393A2F"/>
    <w:rsid w:val="00395493"/>
    <w:rsid w:val="003A0F55"/>
    <w:rsid w:val="003A20C5"/>
    <w:rsid w:val="003A26D5"/>
    <w:rsid w:val="003A695E"/>
    <w:rsid w:val="003B191D"/>
    <w:rsid w:val="003B5AF4"/>
    <w:rsid w:val="003B6379"/>
    <w:rsid w:val="003B65F4"/>
    <w:rsid w:val="003C0F03"/>
    <w:rsid w:val="003C50EE"/>
    <w:rsid w:val="003D2F85"/>
    <w:rsid w:val="003D42FC"/>
    <w:rsid w:val="003E0E6B"/>
    <w:rsid w:val="003E6047"/>
    <w:rsid w:val="003F0F9F"/>
    <w:rsid w:val="003F4B94"/>
    <w:rsid w:val="003F4EB4"/>
    <w:rsid w:val="003F5A9F"/>
    <w:rsid w:val="003F5EDA"/>
    <w:rsid w:val="003F751B"/>
    <w:rsid w:val="004009F2"/>
    <w:rsid w:val="00402E9E"/>
    <w:rsid w:val="00404620"/>
    <w:rsid w:val="0040487B"/>
    <w:rsid w:val="0040600D"/>
    <w:rsid w:val="00410560"/>
    <w:rsid w:val="00413AD6"/>
    <w:rsid w:val="00421F68"/>
    <w:rsid w:val="00425A3B"/>
    <w:rsid w:val="00425B66"/>
    <w:rsid w:val="00436137"/>
    <w:rsid w:val="00436367"/>
    <w:rsid w:val="00436E7C"/>
    <w:rsid w:val="0044630D"/>
    <w:rsid w:val="00446DBD"/>
    <w:rsid w:val="00454B2D"/>
    <w:rsid w:val="0045586A"/>
    <w:rsid w:val="00456711"/>
    <w:rsid w:val="0045754A"/>
    <w:rsid w:val="0046631B"/>
    <w:rsid w:val="0047043C"/>
    <w:rsid w:val="00470C4A"/>
    <w:rsid w:val="00481FBA"/>
    <w:rsid w:val="00483564"/>
    <w:rsid w:val="00484E08"/>
    <w:rsid w:val="00490DD5"/>
    <w:rsid w:val="004A0D5B"/>
    <w:rsid w:val="004A0F48"/>
    <w:rsid w:val="004B0429"/>
    <w:rsid w:val="004B17F3"/>
    <w:rsid w:val="004B71BA"/>
    <w:rsid w:val="004B744D"/>
    <w:rsid w:val="004C28AD"/>
    <w:rsid w:val="004C7C54"/>
    <w:rsid w:val="004D03DC"/>
    <w:rsid w:val="004D235B"/>
    <w:rsid w:val="004D3F5F"/>
    <w:rsid w:val="004D47B7"/>
    <w:rsid w:val="004D795C"/>
    <w:rsid w:val="004E5196"/>
    <w:rsid w:val="004F08D8"/>
    <w:rsid w:val="004F0D0F"/>
    <w:rsid w:val="004F0FA3"/>
    <w:rsid w:val="004F14F3"/>
    <w:rsid w:val="004F194C"/>
    <w:rsid w:val="004F22C3"/>
    <w:rsid w:val="004F2747"/>
    <w:rsid w:val="004F6E18"/>
    <w:rsid w:val="004F7C35"/>
    <w:rsid w:val="0050249A"/>
    <w:rsid w:val="005030F6"/>
    <w:rsid w:val="005043E4"/>
    <w:rsid w:val="00512EC2"/>
    <w:rsid w:val="005166BE"/>
    <w:rsid w:val="00516A20"/>
    <w:rsid w:val="00520D2D"/>
    <w:rsid w:val="00521D9E"/>
    <w:rsid w:val="0052362F"/>
    <w:rsid w:val="00523C78"/>
    <w:rsid w:val="005252EB"/>
    <w:rsid w:val="005345B6"/>
    <w:rsid w:val="0053539A"/>
    <w:rsid w:val="0055436A"/>
    <w:rsid w:val="00560216"/>
    <w:rsid w:val="005623F0"/>
    <w:rsid w:val="00562A02"/>
    <w:rsid w:val="00562B90"/>
    <w:rsid w:val="00563670"/>
    <w:rsid w:val="00574368"/>
    <w:rsid w:val="00577344"/>
    <w:rsid w:val="005774B8"/>
    <w:rsid w:val="00594275"/>
    <w:rsid w:val="00596222"/>
    <w:rsid w:val="0059769D"/>
    <w:rsid w:val="005A17D8"/>
    <w:rsid w:val="005A4E1A"/>
    <w:rsid w:val="005C0CA5"/>
    <w:rsid w:val="005C2EC2"/>
    <w:rsid w:val="005C37DA"/>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1A80"/>
    <w:rsid w:val="00633B38"/>
    <w:rsid w:val="006343DA"/>
    <w:rsid w:val="00634660"/>
    <w:rsid w:val="00643CE5"/>
    <w:rsid w:val="006452A8"/>
    <w:rsid w:val="00646FD3"/>
    <w:rsid w:val="00650C78"/>
    <w:rsid w:val="006653C8"/>
    <w:rsid w:val="00666AC0"/>
    <w:rsid w:val="00670C89"/>
    <w:rsid w:val="00680163"/>
    <w:rsid w:val="0068231E"/>
    <w:rsid w:val="006848CF"/>
    <w:rsid w:val="00691A74"/>
    <w:rsid w:val="0069382B"/>
    <w:rsid w:val="00694A38"/>
    <w:rsid w:val="00696B10"/>
    <w:rsid w:val="00696D27"/>
    <w:rsid w:val="0069787C"/>
    <w:rsid w:val="006A0501"/>
    <w:rsid w:val="006A0D45"/>
    <w:rsid w:val="006A67BA"/>
    <w:rsid w:val="006B0D7E"/>
    <w:rsid w:val="006B230C"/>
    <w:rsid w:val="006C21B2"/>
    <w:rsid w:val="006D13CC"/>
    <w:rsid w:val="006D1ACE"/>
    <w:rsid w:val="006D2F28"/>
    <w:rsid w:val="006D3456"/>
    <w:rsid w:val="006E381A"/>
    <w:rsid w:val="006F02DB"/>
    <w:rsid w:val="006F2939"/>
    <w:rsid w:val="006F373D"/>
    <w:rsid w:val="006F5E55"/>
    <w:rsid w:val="00701354"/>
    <w:rsid w:val="00704284"/>
    <w:rsid w:val="00704546"/>
    <w:rsid w:val="0070488A"/>
    <w:rsid w:val="00707889"/>
    <w:rsid w:val="0071081E"/>
    <w:rsid w:val="00712561"/>
    <w:rsid w:val="00712CA4"/>
    <w:rsid w:val="00714260"/>
    <w:rsid w:val="00715EC9"/>
    <w:rsid w:val="00732164"/>
    <w:rsid w:val="00741035"/>
    <w:rsid w:val="0074181E"/>
    <w:rsid w:val="00754A3C"/>
    <w:rsid w:val="0075502C"/>
    <w:rsid w:val="00762D8F"/>
    <w:rsid w:val="00764F8D"/>
    <w:rsid w:val="00770533"/>
    <w:rsid w:val="007747D8"/>
    <w:rsid w:val="00775184"/>
    <w:rsid w:val="00775691"/>
    <w:rsid w:val="0077752E"/>
    <w:rsid w:val="00780CF7"/>
    <w:rsid w:val="007845D2"/>
    <w:rsid w:val="007870F2"/>
    <w:rsid w:val="00791435"/>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84F"/>
    <w:rsid w:val="007F2C74"/>
    <w:rsid w:val="007F3E0C"/>
    <w:rsid w:val="007F4DE8"/>
    <w:rsid w:val="007F73AD"/>
    <w:rsid w:val="00801C83"/>
    <w:rsid w:val="00803077"/>
    <w:rsid w:val="00807F8B"/>
    <w:rsid w:val="00811354"/>
    <w:rsid w:val="0081183E"/>
    <w:rsid w:val="008135F0"/>
    <w:rsid w:val="00815E99"/>
    <w:rsid w:val="008269A1"/>
    <w:rsid w:val="00833C4F"/>
    <w:rsid w:val="00834FA0"/>
    <w:rsid w:val="00835B2F"/>
    <w:rsid w:val="00836010"/>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195D"/>
    <w:rsid w:val="00885EE8"/>
    <w:rsid w:val="00893409"/>
    <w:rsid w:val="00894353"/>
    <w:rsid w:val="008A0F99"/>
    <w:rsid w:val="008A4A09"/>
    <w:rsid w:val="008A65F3"/>
    <w:rsid w:val="008A70B1"/>
    <w:rsid w:val="008B1A0A"/>
    <w:rsid w:val="008B447E"/>
    <w:rsid w:val="008B4603"/>
    <w:rsid w:val="008B4D9D"/>
    <w:rsid w:val="008C1DEB"/>
    <w:rsid w:val="008C566E"/>
    <w:rsid w:val="008D7572"/>
    <w:rsid w:val="008E59AC"/>
    <w:rsid w:val="008E6D5E"/>
    <w:rsid w:val="008F0D1F"/>
    <w:rsid w:val="008F0E4A"/>
    <w:rsid w:val="008F1BAF"/>
    <w:rsid w:val="008F1C8F"/>
    <w:rsid w:val="008F2143"/>
    <w:rsid w:val="008F4F08"/>
    <w:rsid w:val="0090270E"/>
    <w:rsid w:val="00902C3A"/>
    <w:rsid w:val="00903D77"/>
    <w:rsid w:val="009070D6"/>
    <w:rsid w:val="009126E8"/>
    <w:rsid w:val="009138F7"/>
    <w:rsid w:val="00923139"/>
    <w:rsid w:val="009246EF"/>
    <w:rsid w:val="00926680"/>
    <w:rsid w:val="009313FD"/>
    <w:rsid w:val="00933111"/>
    <w:rsid w:val="00937173"/>
    <w:rsid w:val="00943742"/>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4671"/>
    <w:rsid w:val="009E0688"/>
    <w:rsid w:val="009E3742"/>
    <w:rsid w:val="009F00BF"/>
    <w:rsid w:val="00A01F80"/>
    <w:rsid w:val="00A02B02"/>
    <w:rsid w:val="00A107ED"/>
    <w:rsid w:val="00A13629"/>
    <w:rsid w:val="00A1363F"/>
    <w:rsid w:val="00A27CD9"/>
    <w:rsid w:val="00A316C8"/>
    <w:rsid w:val="00A34B1D"/>
    <w:rsid w:val="00A448C4"/>
    <w:rsid w:val="00A44D1F"/>
    <w:rsid w:val="00A46AAE"/>
    <w:rsid w:val="00A5266B"/>
    <w:rsid w:val="00A55FA9"/>
    <w:rsid w:val="00A57A9F"/>
    <w:rsid w:val="00A57C20"/>
    <w:rsid w:val="00A61065"/>
    <w:rsid w:val="00A65FE9"/>
    <w:rsid w:val="00A7347B"/>
    <w:rsid w:val="00A73C6F"/>
    <w:rsid w:val="00A77CA7"/>
    <w:rsid w:val="00A82F4A"/>
    <w:rsid w:val="00A85A3D"/>
    <w:rsid w:val="00A86338"/>
    <w:rsid w:val="00A91377"/>
    <w:rsid w:val="00A976F4"/>
    <w:rsid w:val="00A97771"/>
    <w:rsid w:val="00AA2A2D"/>
    <w:rsid w:val="00AA2FDB"/>
    <w:rsid w:val="00AA435D"/>
    <w:rsid w:val="00AA51C7"/>
    <w:rsid w:val="00AA7FE5"/>
    <w:rsid w:val="00AC367A"/>
    <w:rsid w:val="00AC37AF"/>
    <w:rsid w:val="00AC677F"/>
    <w:rsid w:val="00AC6971"/>
    <w:rsid w:val="00AC78D0"/>
    <w:rsid w:val="00AD13E2"/>
    <w:rsid w:val="00AD2EC8"/>
    <w:rsid w:val="00AE146B"/>
    <w:rsid w:val="00AE20A6"/>
    <w:rsid w:val="00AE25F7"/>
    <w:rsid w:val="00AE4AB7"/>
    <w:rsid w:val="00AF0F95"/>
    <w:rsid w:val="00AF32DA"/>
    <w:rsid w:val="00AF44B3"/>
    <w:rsid w:val="00AF4C84"/>
    <w:rsid w:val="00AF4F0A"/>
    <w:rsid w:val="00AF510F"/>
    <w:rsid w:val="00AF56B8"/>
    <w:rsid w:val="00B0478B"/>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2048"/>
    <w:rsid w:val="00B53C04"/>
    <w:rsid w:val="00B55A40"/>
    <w:rsid w:val="00B55BD0"/>
    <w:rsid w:val="00B614FE"/>
    <w:rsid w:val="00B63F9B"/>
    <w:rsid w:val="00B67009"/>
    <w:rsid w:val="00B702D2"/>
    <w:rsid w:val="00B70EBD"/>
    <w:rsid w:val="00B717AF"/>
    <w:rsid w:val="00B7657C"/>
    <w:rsid w:val="00B833E3"/>
    <w:rsid w:val="00B855E6"/>
    <w:rsid w:val="00B93EB9"/>
    <w:rsid w:val="00B94C91"/>
    <w:rsid w:val="00B96AAD"/>
    <w:rsid w:val="00BA19C0"/>
    <w:rsid w:val="00BA3BD2"/>
    <w:rsid w:val="00BA5837"/>
    <w:rsid w:val="00BA7E2F"/>
    <w:rsid w:val="00BB0757"/>
    <w:rsid w:val="00BB1E6D"/>
    <w:rsid w:val="00BB73CF"/>
    <w:rsid w:val="00BB7845"/>
    <w:rsid w:val="00BC50EA"/>
    <w:rsid w:val="00BC6123"/>
    <w:rsid w:val="00BD2B95"/>
    <w:rsid w:val="00BD7195"/>
    <w:rsid w:val="00BE24DE"/>
    <w:rsid w:val="00BE7269"/>
    <w:rsid w:val="00BF5DCE"/>
    <w:rsid w:val="00BF65FF"/>
    <w:rsid w:val="00C01FDB"/>
    <w:rsid w:val="00C02336"/>
    <w:rsid w:val="00C1087D"/>
    <w:rsid w:val="00C10A21"/>
    <w:rsid w:val="00C123B0"/>
    <w:rsid w:val="00C124D0"/>
    <w:rsid w:val="00C16FD1"/>
    <w:rsid w:val="00C20DE0"/>
    <w:rsid w:val="00C24777"/>
    <w:rsid w:val="00C255A8"/>
    <w:rsid w:val="00C31031"/>
    <w:rsid w:val="00C3151C"/>
    <w:rsid w:val="00C32A22"/>
    <w:rsid w:val="00C337FD"/>
    <w:rsid w:val="00C3543D"/>
    <w:rsid w:val="00C43F40"/>
    <w:rsid w:val="00C448C0"/>
    <w:rsid w:val="00C53862"/>
    <w:rsid w:val="00C563AC"/>
    <w:rsid w:val="00C66F3B"/>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D7EFC"/>
    <w:rsid w:val="00CE0374"/>
    <w:rsid w:val="00CE410E"/>
    <w:rsid w:val="00CE4489"/>
    <w:rsid w:val="00CE7DF9"/>
    <w:rsid w:val="00CF1282"/>
    <w:rsid w:val="00CF1DB7"/>
    <w:rsid w:val="00CF4A71"/>
    <w:rsid w:val="00D04FD1"/>
    <w:rsid w:val="00D10A18"/>
    <w:rsid w:val="00D13D04"/>
    <w:rsid w:val="00D149FB"/>
    <w:rsid w:val="00D15BD0"/>
    <w:rsid w:val="00D21535"/>
    <w:rsid w:val="00D279CA"/>
    <w:rsid w:val="00D30AD6"/>
    <w:rsid w:val="00D323A6"/>
    <w:rsid w:val="00D3346E"/>
    <w:rsid w:val="00D43AA4"/>
    <w:rsid w:val="00D45DCA"/>
    <w:rsid w:val="00D47285"/>
    <w:rsid w:val="00D5313F"/>
    <w:rsid w:val="00D72725"/>
    <w:rsid w:val="00D734CC"/>
    <w:rsid w:val="00D73DCF"/>
    <w:rsid w:val="00D85996"/>
    <w:rsid w:val="00D87953"/>
    <w:rsid w:val="00D934B6"/>
    <w:rsid w:val="00D97787"/>
    <w:rsid w:val="00D97C72"/>
    <w:rsid w:val="00DA0469"/>
    <w:rsid w:val="00DB33CD"/>
    <w:rsid w:val="00DB3AE5"/>
    <w:rsid w:val="00DB7EB5"/>
    <w:rsid w:val="00DC1BF9"/>
    <w:rsid w:val="00DC2D4A"/>
    <w:rsid w:val="00DC4AD5"/>
    <w:rsid w:val="00DC58E3"/>
    <w:rsid w:val="00DD11E3"/>
    <w:rsid w:val="00DD2D34"/>
    <w:rsid w:val="00DD3DC8"/>
    <w:rsid w:val="00DD7514"/>
    <w:rsid w:val="00DE200D"/>
    <w:rsid w:val="00DE282C"/>
    <w:rsid w:val="00DE3792"/>
    <w:rsid w:val="00DE5CC2"/>
    <w:rsid w:val="00DF18BB"/>
    <w:rsid w:val="00DF38A2"/>
    <w:rsid w:val="00DF553C"/>
    <w:rsid w:val="00DF61E5"/>
    <w:rsid w:val="00E03ECF"/>
    <w:rsid w:val="00E0446B"/>
    <w:rsid w:val="00E05929"/>
    <w:rsid w:val="00E07241"/>
    <w:rsid w:val="00E11477"/>
    <w:rsid w:val="00E11626"/>
    <w:rsid w:val="00E1230C"/>
    <w:rsid w:val="00E13B65"/>
    <w:rsid w:val="00E30AFD"/>
    <w:rsid w:val="00E30E58"/>
    <w:rsid w:val="00E35CAA"/>
    <w:rsid w:val="00E379DC"/>
    <w:rsid w:val="00E413C5"/>
    <w:rsid w:val="00E45C53"/>
    <w:rsid w:val="00E46045"/>
    <w:rsid w:val="00E476D0"/>
    <w:rsid w:val="00E47AA7"/>
    <w:rsid w:val="00E56AB2"/>
    <w:rsid w:val="00E65364"/>
    <w:rsid w:val="00E71957"/>
    <w:rsid w:val="00E72C6D"/>
    <w:rsid w:val="00E746F8"/>
    <w:rsid w:val="00E83B8A"/>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405"/>
    <w:rsid w:val="00EF7E80"/>
    <w:rsid w:val="00F0448F"/>
    <w:rsid w:val="00F04558"/>
    <w:rsid w:val="00F04A6E"/>
    <w:rsid w:val="00F06B6C"/>
    <w:rsid w:val="00F117E6"/>
    <w:rsid w:val="00F17B92"/>
    <w:rsid w:val="00F22E45"/>
    <w:rsid w:val="00F265E8"/>
    <w:rsid w:val="00F26AEA"/>
    <w:rsid w:val="00F312C6"/>
    <w:rsid w:val="00F36356"/>
    <w:rsid w:val="00F37200"/>
    <w:rsid w:val="00F50F24"/>
    <w:rsid w:val="00F545E5"/>
    <w:rsid w:val="00F5705D"/>
    <w:rsid w:val="00F57C05"/>
    <w:rsid w:val="00F64E0B"/>
    <w:rsid w:val="00F665B1"/>
    <w:rsid w:val="00F72785"/>
    <w:rsid w:val="00F73E78"/>
    <w:rsid w:val="00F74265"/>
    <w:rsid w:val="00F76B8A"/>
    <w:rsid w:val="00F832D7"/>
    <w:rsid w:val="00F84A35"/>
    <w:rsid w:val="00F86FF3"/>
    <w:rsid w:val="00F93851"/>
    <w:rsid w:val="00F9549F"/>
    <w:rsid w:val="00F9718B"/>
    <w:rsid w:val="00FA2398"/>
    <w:rsid w:val="00FA799E"/>
    <w:rsid w:val="00FB0452"/>
    <w:rsid w:val="00FB062D"/>
    <w:rsid w:val="00FB1A0C"/>
    <w:rsid w:val="00FB2D4F"/>
    <w:rsid w:val="00FB3281"/>
    <w:rsid w:val="00FC63F0"/>
    <w:rsid w:val="00FD1161"/>
    <w:rsid w:val="00FD5EB5"/>
    <w:rsid w:val="00FE5DC5"/>
    <w:rsid w:val="00FE68F2"/>
    <w:rsid w:val="00FF3B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D157F235-6CC9-4FBA-B441-7C8B9E610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AF32DA"/>
    <w:pPr>
      <w:numPr>
        <w:numId w:val="68"/>
      </w:numPr>
      <w:tabs>
        <w:tab w:val="left" w:pos="1560"/>
      </w:tabs>
      <w:ind w:left="426" w:hanging="426"/>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64"/>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F76B8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76B8A"/>
    <w:rPr>
      <w:sz w:val="18"/>
      <w:szCs w:val="18"/>
    </w:rPr>
  </w:style>
  <w:style w:type="character" w:customStyle="1" w:styleId="Nadpisvtabulce">
    <w:name w:val="Nadpis v tabulce"/>
    <w:basedOn w:val="Standardnpsmoodstavce"/>
    <w:uiPriority w:val="9"/>
    <w:qFormat/>
    <w:rsid w:val="003C50EE"/>
    <w:rPr>
      <w:b/>
      <w:sz w:val="18"/>
    </w:rPr>
  </w:style>
  <w:style w:type="paragraph" w:customStyle="1" w:styleId="Tabulka">
    <w:name w:val="_Tabulka"/>
    <w:basedOn w:val="Normln"/>
    <w:qFormat/>
    <w:rsid w:val="003C50EE"/>
    <w:pPr>
      <w:spacing w:before="40" w:after="40" w:line="240" w:lineRule="auto"/>
      <w:jc w:val="both"/>
    </w:pPr>
    <w:rPr>
      <w:rFonts w:asciiTheme="minorHAnsi" w:eastAsiaTheme="minorHAnsi" w:hAnsiTheme="minorHAnsi" w:cstheme="minorBidi"/>
      <w:sz w:val="18"/>
      <w:szCs w:val="18"/>
    </w:rPr>
  </w:style>
  <w:style w:type="table" w:customStyle="1" w:styleId="Styl1">
    <w:name w:val="Styl1"/>
    <w:basedOn w:val="Normlntabulka"/>
    <w:uiPriority w:val="99"/>
    <w:rsid w:val="00336195"/>
    <w:pPr>
      <w:spacing w:after="0" w:line="240" w:lineRule="auto"/>
    </w:pPr>
    <w:rPr>
      <w:rFonts w:ascii="Verdana" w:hAnsi="Verdana"/>
      <w:sz w:val="18"/>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3FEA19-C470-49AE-BFA3-52949A8FA86D}">
  <ds:schemaRefs>
    <ds:schemaRef ds:uri="http://schemas.openxmlformats.org/officeDocument/2006/bibliography"/>
  </ds:schemaRefs>
</ds:datastoreItem>
</file>

<file path=customXml/itemProps4.xml><?xml version="1.0" encoding="utf-8"?>
<ds:datastoreItem xmlns:ds="http://schemas.openxmlformats.org/officeDocument/2006/customXml" ds:itemID="{3AE60195-4D32-4C15-9459-56230A900D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4668</Words>
  <Characters>27542</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8</cp:revision>
  <dcterms:created xsi:type="dcterms:W3CDTF">2024-06-24T09:25:00Z</dcterms:created>
  <dcterms:modified xsi:type="dcterms:W3CDTF">2024-07-25T11:36:00Z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